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4C457" w14:textId="5197D3F0" w:rsidR="00DD1F8A" w:rsidRPr="000C661D" w:rsidRDefault="00333B8A" w:rsidP="007F6CA7">
      <w:pPr>
        <w:spacing w:before="0" w:after="0"/>
        <w:rPr>
          <w:rFonts w:ascii="Century Gothic" w:hAnsi="Century Gothic"/>
        </w:rPr>
      </w:pPr>
      <w:bookmarkStart w:id="0" w:name="_GoBack"/>
      <w:bookmarkEnd w:id="0"/>
      <w:r>
        <w:rPr>
          <w:rFonts w:ascii="Century Gothic" w:hAnsi="Century Gothic" w:cs="Tahoma"/>
          <w:b/>
          <w:noProof/>
          <w:sz w:val="32"/>
          <w:szCs w:val="32"/>
          <w:lang w:eastAsia="fr-CA"/>
        </w:rPr>
        <w:drawing>
          <wp:anchor distT="0" distB="0" distL="114300" distR="114300" simplePos="0" relativeHeight="251658240" behindDoc="0" locked="0" layoutInCell="1" allowOverlap="1" wp14:anchorId="57883D6D" wp14:editId="6CD8AF10">
            <wp:simplePos x="0" y="0"/>
            <wp:positionH relativeFrom="column">
              <wp:posOffset>5833</wp:posOffset>
            </wp:positionH>
            <wp:positionV relativeFrom="paragraph">
              <wp:posOffset>-367665</wp:posOffset>
            </wp:positionV>
            <wp:extent cx="3076575" cy="86416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EQ_BNC.png"/>
                    <pic:cNvPicPr/>
                  </pic:nvPicPr>
                  <pic:blipFill>
                    <a:blip r:embed="rId9">
                      <a:extLst>
                        <a:ext uri="{28A0092B-C50C-407E-A947-70E740481C1C}">
                          <a14:useLocalDpi xmlns:a14="http://schemas.microsoft.com/office/drawing/2010/main" val="0"/>
                        </a:ext>
                      </a:extLst>
                    </a:blip>
                    <a:stretch>
                      <a:fillRect/>
                    </a:stretch>
                  </pic:blipFill>
                  <pic:spPr>
                    <a:xfrm>
                      <a:off x="0" y="0"/>
                      <a:ext cx="3076575" cy="864168"/>
                    </a:xfrm>
                    <a:prstGeom prst="rect">
                      <a:avLst/>
                    </a:prstGeom>
                  </pic:spPr>
                </pic:pic>
              </a:graphicData>
            </a:graphic>
            <wp14:sizeRelH relativeFrom="margin">
              <wp14:pctWidth>0</wp14:pctWidth>
            </wp14:sizeRelH>
            <wp14:sizeRelV relativeFrom="margin">
              <wp14:pctHeight>0</wp14:pctHeight>
            </wp14:sizeRelV>
          </wp:anchor>
        </w:drawing>
      </w:r>
    </w:p>
    <w:p w14:paraId="42F8C10F" w14:textId="7B5045EF" w:rsidR="00980670" w:rsidRPr="000C661D" w:rsidRDefault="00980670" w:rsidP="00BD13AA">
      <w:pPr>
        <w:spacing w:after="360"/>
        <w:ind w:left="6373"/>
        <w:jc w:val="right"/>
        <w:rPr>
          <w:rFonts w:ascii="Century Gothic" w:hAnsi="Century Gothic"/>
        </w:rPr>
      </w:pPr>
      <w:r w:rsidRPr="000C661D">
        <w:rPr>
          <w:rFonts w:ascii="Century Gothic" w:hAnsi="Century Gothic"/>
        </w:rPr>
        <w:t>COMM</w:t>
      </w:r>
      <w:r w:rsidR="00BD13AA" w:rsidRPr="000C661D">
        <w:rPr>
          <w:rFonts w:ascii="Century Gothic" w:hAnsi="Century Gothic"/>
        </w:rPr>
        <w:t>UNIQUÉ DE PRESSE</w:t>
      </w:r>
      <w:r w:rsidR="00BD13AA" w:rsidRPr="000C661D">
        <w:rPr>
          <w:rFonts w:ascii="Century Gothic" w:hAnsi="Century Gothic"/>
        </w:rPr>
        <w:br/>
      </w:r>
      <w:r w:rsidRPr="000C661D">
        <w:rPr>
          <w:rFonts w:ascii="Century Gothic" w:hAnsi="Century Gothic"/>
          <w:i/>
        </w:rPr>
        <w:t>Pour diffusion immédiate</w:t>
      </w:r>
    </w:p>
    <w:p w14:paraId="71B7668E" w14:textId="1712DF2B" w:rsidR="008D136F" w:rsidRDefault="008D136F" w:rsidP="008D136F">
      <w:pPr>
        <w:spacing w:after="0"/>
        <w:jc w:val="center"/>
        <w:rPr>
          <w:rFonts w:ascii="Century Gothic" w:hAnsi="Century Gothic" w:cs="Tahoma"/>
          <w:b/>
          <w:sz w:val="32"/>
          <w:szCs w:val="32"/>
        </w:rPr>
      </w:pPr>
      <w:r w:rsidRPr="000C661D">
        <w:rPr>
          <w:rFonts w:ascii="Century Gothic" w:hAnsi="Century Gothic" w:cs="Tahoma"/>
          <w:b/>
          <w:sz w:val="32"/>
          <w:szCs w:val="32"/>
        </w:rPr>
        <w:t xml:space="preserve">La Fondation de l’athlète d’excellence </w:t>
      </w:r>
      <w:r w:rsidR="00BF3EB6" w:rsidRPr="000C661D">
        <w:rPr>
          <w:rFonts w:ascii="Century Gothic" w:hAnsi="Century Gothic" w:cs="Tahoma"/>
          <w:b/>
          <w:sz w:val="32"/>
          <w:szCs w:val="32"/>
        </w:rPr>
        <w:t>distribue</w:t>
      </w:r>
      <w:r w:rsidR="0097135F" w:rsidRPr="000C661D">
        <w:rPr>
          <w:rFonts w:ascii="Century Gothic" w:hAnsi="Century Gothic" w:cs="Tahoma"/>
          <w:b/>
          <w:sz w:val="32"/>
          <w:szCs w:val="32"/>
        </w:rPr>
        <w:t xml:space="preserve"> </w:t>
      </w:r>
      <w:r w:rsidRPr="000C661D">
        <w:rPr>
          <w:rFonts w:ascii="Century Gothic" w:hAnsi="Century Gothic" w:cs="Tahoma"/>
          <w:b/>
          <w:sz w:val="32"/>
          <w:szCs w:val="32"/>
        </w:rPr>
        <w:t>126 000 $ à 37 étudiants-athlètes</w:t>
      </w:r>
      <w:r w:rsidR="0097135F" w:rsidRPr="000C661D">
        <w:rPr>
          <w:rFonts w:ascii="Century Gothic" w:hAnsi="Century Gothic" w:cs="Tahoma"/>
          <w:b/>
          <w:sz w:val="32"/>
          <w:szCs w:val="32"/>
        </w:rPr>
        <w:t xml:space="preserve"> du Programme </w:t>
      </w:r>
      <w:r w:rsidR="00BF3EB6" w:rsidRPr="000C661D">
        <w:rPr>
          <w:rFonts w:ascii="Century Gothic" w:hAnsi="Century Gothic" w:cs="Tahoma"/>
          <w:b/>
          <w:sz w:val="32"/>
          <w:szCs w:val="32"/>
        </w:rPr>
        <w:t>de bourses Banque Nationale</w:t>
      </w:r>
    </w:p>
    <w:p w14:paraId="4A0839B4" w14:textId="389A9A5D" w:rsidR="0006445D" w:rsidRPr="000C661D" w:rsidRDefault="0006445D" w:rsidP="008D136F">
      <w:pPr>
        <w:spacing w:after="0"/>
        <w:jc w:val="center"/>
        <w:rPr>
          <w:rFonts w:ascii="Century Gothic" w:hAnsi="Century Gothic" w:cs="Tahoma"/>
          <w:b/>
          <w:sz w:val="32"/>
          <w:szCs w:val="32"/>
        </w:rPr>
      </w:pPr>
      <w:r>
        <w:rPr>
          <w:rFonts w:ascii="Century Gothic" w:hAnsi="Century Gothic" w:cs="Tahoma"/>
          <w:b/>
          <w:noProof/>
          <w:sz w:val="32"/>
          <w:szCs w:val="32"/>
        </w:rPr>
        <w:drawing>
          <wp:inline distT="0" distB="0" distL="0" distR="0" wp14:anchorId="1E20B1D0" wp14:editId="67522BBD">
            <wp:extent cx="4983696" cy="2803204"/>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stretch>
                      <a:fillRect/>
                    </a:stretch>
                  </pic:blipFill>
                  <pic:spPr>
                    <a:xfrm>
                      <a:off x="0" y="0"/>
                      <a:ext cx="4986127" cy="2804571"/>
                    </a:xfrm>
                    <a:prstGeom prst="rect">
                      <a:avLst/>
                    </a:prstGeom>
                  </pic:spPr>
                </pic:pic>
              </a:graphicData>
            </a:graphic>
          </wp:inline>
        </w:drawing>
      </w:r>
    </w:p>
    <w:p w14:paraId="34FF3179" w14:textId="77777777" w:rsidR="008D136F" w:rsidRPr="000C661D" w:rsidRDefault="008D136F" w:rsidP="008D136F">
      <w:pPr>
        <w:spacing w:before="0" w:after="0"/>
        <w:rPr>
          <w:rFonts w:ascii="Century Gothic" w:hAnsi="Century Gothic"/>
        </w:rPr>
      </w:pPr>
    </w:p>
    <w:p w14:paraId="3877431E" w14:textId="3980280B" w:rsidR="00C03778" w:rsidRPr="000C661D" w:rsidRDefault="00980670" w:rsidP="008D136F">
      <w:pPr>
        <w:spacing w:before="0" w:after="0"/>
        <w:rPr>
          <w:rFonts w:ascii="Century Gothic" w:hAnsi="Century Gothic"/>
        </w:rPr>
      </w:pPr>
      <w:r w:rsidRPr="000C661D">
        <w:rPr>
          <w:rFonts w:ascii="Century Gothic" w:hAnsi="Century Gothic"/>
          <w:b/>
        </w:rPr>
        <w:t xml:space="preserve">Montréal, </w:t>
      </w:r>
      <w:r w:rsidR="00B75C0C" w:rsidRPr="000C661D">
        <w:rPr>
          <w:rFonts w:ascii="Century Gothic" w:hAnsi="Century Gothic"/>
          <w:b/>
        </w:rPr>
        <w:t xml:space="preserve">le </w:t>
      </w:r>
      <w:r w:rsidR="008D136F" w:rsidRPr="000C661D">
        <w:rPr>
          <w:rFonts w:ascii="Century Gothic" w:hAnsi="Century Gothic"/>
          <w:b/>
        </w:rPr>
        <w:t>9</w:t>
      </w:r>
      <w:r w:rsidRPr="000C661D">
        <w:rPr>
          <w:rFonts w:ascii="Century Gothic" w:hAnsi="Century Gothic"/>
          <w:b/>
        </w:rPr>
        <w:t xml:space="preserve"> </w:t>
      </w:r>
      <w:r w:rsidR="008D136F" w:rsidRPr="000C661D">
        <w:rPr>
          <w:rFonts w:ascii="Century Gothic" w:hAnsi="Century Gothic"/>
          <w:b/>
        </w:rPr>
        <w:t>déc</w:t>
      </w:r>
      <w:r w:rsidR="00DB117D" w:rsidRPr="000C661D">
        <w:rPr>
          <w:rFonts w:ascii="Century Gothic" w:hAnsi="Century Gothic"/>
          <w:b/>
        </w:rPr>
        <w:t>embre</w:t>
      </w:r>
      <w:r w:rsidRPr="000C661D">
        <w:rPr>
          <w:rFonts w:ascii="Century Gothic" w:hAnsi="Century Gothic"/>
          <w:b/>
        </w:rPr>
        <w:t xml:space="preserve"> 2020</w:t>
      </w:r>
      <w:r w:rsidRPr="000C661D">
        <w:rPr>
          <w:rFonts w:ascii="Century Gothic" w:hAnsi="Century Gothic"/>
        </w:rPr>
        <w:t xml:space="preserve"> – </w:t>
      </w:r>
      <w:r w:rsidR="00BA3BE2" w:rsidRPr="000C661D">
        <w:rPr>
          <w:rFonts w:ascii="Century Gothic" w:hAnsi="Century Gothic"/>
        </w:rPr>
        <w:t>La 29</w:t>
      </w:r>
      <w:r w:rsidR="00BA3BE2" w:rsidRPr="000C1533">
        <w:rPr>
          <w:rFonts w:ascii="Century Gothic" w:hAnsi="Century Gothic"/>
          <w:vertAlign w:val="superscript"/>
        </w:rPr>
        <w:t>e</w:t>
      </w:r>
      <w:r w:rsidR="00BA3BE2" w:rsidRPr="000C661D">
        <w:rPr>
          <w:rFonts w:ascii="Century Gothic" w:hAnsi="Century Gothic"/>
        </w:rPr>
        <w:t xml:space="preserve"> édition du Programme de bourses Banque Nationale </w:t>
      </w:r>
      <w:r w:rsidR="00C03778" w:rsidRPr="000C661D">
        <w:rPr>
          <w:rFonts w:ascii="Century Gothic" w:hAnsi="Century Gothic"/>
        </w:rPr>
        <w:t xml:space="preserve">revêt une importance toute particulière cette année en raison des circonstances sanitaires mondiales </w:t>
      </w:r>
      <w:r w:rsidR="002D1C9F" w:rsidRPr="000C661D">
        <w:rPr>
          <w:rFonts w:ascii="Century Gothic" w:hAnsi="Century Gothic"/>
        </w:rPr>
        <w:t>exceptionnelles</w:t>
      </w:r>
      <w:r w:rsidR="00C03778" w:rsidRPr="000C661D">
        <w:rPr>
          <w:rFonts w:ascii="Century Gothic" w:hAnsi="Century Gothic"/>
        </w:rPr>
        <w:t>. La Fondation de l’athlète d’excellence</w:t>
      </w:r>
      <w:r w:rsidR="009C1E87" w:rsidRPr="000C661D">
        <w:rPr>
          <w:rFonts w:ascii="Century Gothic" w:hAnsi="Century Gothic"/>
        </w:rPr>
        <w:t xml:space="preserve"> du Québec</w:t>
      </w:r>
      <w:r w:rsidR="00C03778" w:rsidRPr="000C661D">
        <w:rPr>
          <w:rFonts w:ascii="Century Gothic" w:hAnsi="Century Gothic"/>
        </w:rPr>
        <w:t xml:space="preserve"> (FAEQ)</w:t>
      </w:r>
      <w:r w:rsidR="001F0072" w:rsidRPr="000C661D">
        <w:rPr>
          <w:rFonts w:ascii="Century Gothic" w:hAnsi="Century Gothic"/>
        </w:rPr>
        <w:t xml:space="preserve"> </w:t>
      </w:r>
      <w:r w:rsidR="00C03778" w:rsidRPr="000C661D">
        <w:rPr>
          <w:rFonts w:ascii="Century Gothic" w:hAnsi="Century Gothic"/>
        </w:rPr>
        <w:t>est très fière de pouvoir compter sur la confiance de</w:t>
      </w:r>
      <w:r w:rsidR="001F0072" w:rsidRPr="000C661D">
        <w:rPr>
          <w:rFonts w:ascii="Century Gothic" w:hAnsi="Century Gothic"/>
        </w:rPr>
        <w:t xml:space="preserve"> la Banque Nationale,</w:t>
      </w:r>
      <w:r w:rsidR="00C03778" w:rsidRPr="000C661D">
        <w:rPr>
          <w:rFonts w:ascii="Century Gothic" w:hAnsi="Century Gothic"/>
        </w:rPr>
        <w:t xml:space="preserve"> </w:t>
      </w:r>
      <w:r w:rsidR="002D1C9F" w:rsidRPr="000C661D">
        <w:rPr>
          <w:rFonts w:ascii="Century Gothic" w:hAnsi="Century Gothic"/>
        </w:rPr>
        <w:t>son</w:t>
      </w:r>
      <w:r w:rsidR="00C03778" w:rsidRPr="000C661D">
        <w:rPr>
          <w:rFonts w:ascii="Century Gothic" w:hAnsi="Century Gothic"/>
        </w:rPr>
        <w:t xml:space="preserve"> partenaire d’envergure </w:t>
      </w:r>
      <w:r w:rsidR="002D1C9F" w:rsidRPr="000C661D">
        <w:rPr>
          <w:rFonts w:ascii="Century Gothic" w:hAnsi="Century Gothic"/>
        </w:rPr>
        <w:t xml:space="preserve">et </w:t>
      </w:r>
      <w:r w:rsidR="00C03778" w:rsidRPr="000C661D">
        <w:rPr>
          <w:rFonts w:ascii="Century Gothic" w:hAnsi="Century Gothic"/>
        </w:rPr>
        <w:t>de longue date</w:t>
      </w:r>
      <w:r w:rsidR="001F0072" w:rsidRPr="000C661D">
        <w:rPr>
          <w:rFonts w:ascii="Century Gothic" w:hAnsi="Century Gothic"/>
        </w:rPr>
        <w:t>,</w:t>
      </w:r>
      <w:r w:rsidR="00C03778" w:rsidRPr="000C661D">
        <w:rPr>
          <w:rFonts w:ascii="Century Gothic" w:hAnsi="Century Gothic"/>
        </w:rPr>
        <w:t xml:space="preserve"> dans la remise d’</w:t>
      </w:r>
      <w:r w:rsidR="008D136F" w:rsidRPr="000C661D">
        <w:rPr>
          <w:rFonts w:ascii="Century Gothic" w:hAnsi="Century Gothic"/>
        </w:rPr>
        <w:t>un total de 126</w:t>
      </w:r>
      <w:r w:rsidR="00C03778" w:rsidRPr="000C661D">
        <w:rPr>
          <w:rFonts w:ascii="Century Gothic" w:hAnsi="Century Gothic"/>
        </w:rPr>
        <w:t> </w:t>
      </w:r>
      <w:r w:rsidR="008D136F" w:rsidRPr="000C661D">
        <w:rPr>
          <w:rFonts w:ascii="Century Gothic" w:hAnsi="Century Gothic"/>
        </w:rPr>
        <w:t>000</w:t>
      </w:r>
      <w:r w:rsidR="00C03778" w:rsidRPr="000C661D">
        <w:rPr>
          <w:rFonts w:ascii="Century Gothic" w:hAnsi="Century Gothic"/>
        </w:rPr>
        <w:t> </w:t>
      </w:r>
      <w:r w:rsidR="008D136F" w:rsidRPr="000C661D">
        <w:rPr>
          <w:rFonts w:ascii="Century Gothic" w:hAnsi="Century Gothic"/>
        </w:rPr>
        <w:t xml:space="preserve">$ en bourses individuelles </w:t>
      </w:r>
      <w:r w:rsidR="00C03778" w:rsidRPr="000C661D">
        <w:rPr>
          <w:rFonts w:ascii="Century Gothic" w:hAnsi="Century Gothic"/>
        </w:rPr>
        <w:t>à 37 étudiants-athlètes.</w:t>
      </w:r>
    </w:p>
    <w:p w14:paraId="60D4CC06" w14:textId="77777777" w:rsidR="00C03778" w:rsidRPr="000C661D" w:rsidRDefault="00C03778" w:rsidP="008D136F">
      <w:pPr>
        <w:spacing w:before="0" w:after="0"/>
        <w:rPr>
          <w:rFonts w:ascii="Century Gothic" w:hAnsi="Century Gothic"/>
        </w:rPr>
      </w:pPr>
    </w:p>
    <w:p w14:paraId="520E7D8C" w14:textId="4667800A" w:rsidR="0006445D" w:rsidRPr="000C661D" w:rsidRDefault="0006445D" w:rsidP="008D136F">
      <w:pPr>
        <w:spacing w:before="0" w:after="0"/>
        <w:rPr>
          <w:rFonts w:ascii="Century Gothic" w:hAnsi="Century Gothic"/>
        </w:rPr>
      </w:pPr>
      <w:r w:rsidRPr="000C661D">
        <w:rPr>
          <w:rFonts w:ascii="Century Gothic" w:hAnsi="Century Gothic"/>
        </w:rPr>
        <w:t xml:space="preserve">Dans le cadre d’un événement en direct sur </w:t>
      </w:r>
      <w:r>
        <w:rPr>
          <w:rFonts w:ascii="Century Gothic" w:hAnsi="Century Gothic"/>
        </w:rPr>
        <w:t>s</w:t>
      </w:r>
      <w:r w:rsidRPr="000C661D">
        <w:rPr>
          <w:rFonts w:ascii="Century Gothic" w:hAnsi="Century Gothic"/>
        </w:rPr>
        <w:t xml:space="preserve">a page Facebook, </w:t>
      </w:r>
      <w:r>
        <w:rPr>
          <w:rFonts w:ascii="Century Gothic" w:hAnsi="Century Gothic"/>
        </w:rPr>
        <w:t xml:space="preserve">la FAEQ a octroyé </w:t>
      </w:r>
      <w:r w:rsidRPr="000C661D">
        <w:rPr>
          <w:rFonts w:ascii="Century Gothic" w:hAnsi="Century Gothic"/>
        </w:rPr>
        <w:t xml:space="preserve">des bourses individuelles de 2000 $ ou de 4000 $ </w:t>
      </w:r>
      <w:r>
        <w:rPr>
          <w:rFonts w:ascii="Century Gothic" w:hAnsi="Century Gothic"/>
        </w:rPr>
        <w:t xml:space="preserve">à </w:t>
      </w:r>
      <w:r w:rsidRPr="000C661D">
        <w:rPr>
          <w:rFonts w:ascii="Century Gothic" w:hAnsi="Century Gothic"/>
        </w:rPr>
        <w:t>d</w:t>
      </w:r>
      <w:r>
        <w:rPr>
          <w:rFonts w:ascii="Century Gothic" w:hAnsi="Century Gothic"/>
        </w:rPr>
        <w:t xml:space="preserve">es </w:t>
      </w:r>
      <w:r w:rsidRPr="000C661D">
        <w:rPr>
          <w:rFonts w:ascii="Century Gothic" w:hAnsi="Century Gothic"/>
        </w:rPr>
        <w:t>étudiants-athlètes</w:t>
      </w:r>
      <w:r>
        <w:rPr>
          <w:rFonts w:ascii="Century Gothic" w:hAnsi="Century Gothic"/>
        </w:rPr>
        <w:t xml:space="preserve"> </w:t>
      </w:r>
      <w:r w:rsidRPr="001E381E">
        <w:rPr>
          <w:rFonts w:ascii="Century Gothic" w:hAnsi="Century Gothic"/>
        </w:rPr>
        <w:t>des catégories Relève, Élite et Excellence</w:t>
      </w:r>
      <w:r>
        <w:rPr>
          <w:rFonts w:ascii="Century Gothic" w:hAnsi="Century Gothic"/>
        </w:rPr>
        <w:t xml:space="preserve"> âgés entre</w:t>
      </w:r>
      <w:r w:rsidRPr="000C661D">
        <w:rPr>
          <w:rFonts w:ascii="Century Gothic" w:hAnsi="Century Gothic"/>
        </w:rPr>
        <w:t xml:space="preserve"> 14 </w:t>
      </w:r>
      <w:r>
        <w:rPr>
          <w:rFonts w:ascii="Century Gothic" w:hAnsi="Century Gothic"/>
        </w:rPr>
        <w:t>et</w:t>
      </w:r>
      <w:r w:rsidRPr="000C661D">
        <w:rPr>
          <w:rFonts w:ascii="Century Gothic" w:hAnsi="Century Gothic"/>
        </w:rPr>
        <w:t xml:space="preserve"> 27 ans</w:t>
      </w:r>
      <w:r>
        <w:rPr>
          <w:rFonts w:ascii="Century Gothic" w:hAnsi="Century Gothic"/>
        </w:rPr>
        <w:t>.</w:t>
      </w:r>
    </w:p>
    <w:p w14:paraId="01699607" w14:textId="77777777" w:rsidR="00B74D1D" w:rsidRPr="000C661D" w:rsidRDefault="00B74D1D" w:rsidP="00DB117D">
      <w:pPr>
        <w:spacing w:before="0" w:after="0"/>
        <w:rPr>
          <w:rFonts w:ascii="Century Gothic" w:hAnsi="Century Gothic"/>
        </w:rPr>
      </w:pPr>
    </w:p>
    <w:p w14:paraId="178F3732" w14:textId="77777777" w:rsidR="00DB117D" w:rsidRPr="000C661D" w:rsidRDefault="00DB117D" w:rsidP="00DB117D">
      <w:pPr>
        <w:spacing w:before="0" w:after="0"/>
        <w:rPr>
          <w:rFonts w:ascii="Century Gothic" w:hAnsi="Century Gothic"/>
          <w:b/>
        </w:rPr>
      </w:pPr>
      <w:r w:rsidRPr="000C661D">
        <w:rPr>
          <w:rFonts w:ascii="Century Gothic" w:hAnsi="Century Gothic"/>
          <w:b/>
        </w:rPr>
        <w:t>Ce qu’ils ont dit :</w:t>
      </w:r>
    </w:p>
    <w:p w14:paraId="6C45454A" w14:textId="77777777" w:rsidR="00DB117D" w:rsidRPr="000C661D" w:rsidRDefault="00DB117D" w:rsidP="00DB117D">
      <w:pPr>
        <w:spacing w:before="0" w:after="0"/>
        <w:rPr>
          <w:rFonts w:ascii="Century Gothic" w:hAnsi="Century Gothic"/>
        </w:rPr>
      </w:pPr>
    </w:p>
    <w:p w14:paraId="252D5B59" w14:textId="7D4EA994" w:rsidR="00723561" w:rsidRPr="000C661D" w:rsidRDefault="00723561" w:rsidP="005F5A87">
      <w:pPr>
        <w:spacing w:before="0" w:after="0"/>
        <w:rPr>
          <w:rFonts w:ascii="Century Gothic" w:hAnsi="Century Gothic"/>
        </w:rPr>
      </w:pPr>
      <w:r w:rsidRPr="000C661D">
        <w:rPr>
          <w:rFonts w:ascii="Century Gothic" w:hAnsi="Century Gothic"/>
        </w:rPr>
        <w:t>«</w:t>
      </w:r>
      <w:r w:rsidR="009B2E3D">
        <w:rPr>
          <w:rFonts w:ascii="Century Gothic" w:hAnsi="Century Gothic"/>
        </w:rPr>
        <w:t> </w:t>
      </w:r>
      <w:r w:rsidRPr="000C661D">
        <w:rPr>
          <w:rFonts w:ascii="Century Gothic" w:hAnsi="Century Gothic"/>
        </w:rPr>
        <w:t xml:space="preserve">La Banque Nationale est fière de soutenir la Fondation de l’athlète d’excellence depuis 1993. </w:t>
      </w:r>
      <w:r w:rsidR="003400B5">
        <w:rPr>
          <w:rFonts w:ascii="Century Gothic" w:hAnsi="Century Gothic"/>
        </w:rPr>
        <w:t>N</w:t>
      </w:r>
      <w:r w:rsidRPr="000C661D">
        <w:rPr>
          <w:rFonts w:ascii="Century Gothic" w:hAnsi="Century Gothic"/>
        </w:rPr>
        <w:t>ous avons remis des bourses qui ont épaulé des centaines d’étudiants-athlètes.</w:t>
      </w:r>
      <w:r w:rsidR="003400B5">
        <w:rPr>
          <w:rFonts w:ascii="Century Gothic" w:hAnsi="Century Gothic"/>
        </w:rPr>
        <w:t xml:space="preserve"> </w:t>
      </w:r>
      <w:r w:rsidR="00E66A90">
        <w:rPr>
          <w:rFonts w:ascii="Century Gothic" w:hAnsi="Century Gothic"/>
        </w:rPr>
        <w:t>Cette année</w:t>
      </w:r>
      <w:r w:rsidR="003400B5">
        <w:rPr>
          <w:rFonts w:ascii="Century Gothic" w:hAnsi="Century Gothic"/>
        </w:rPr>
        <w:t xml:space="preserve"> ne fera pas exception.</w:t>
      </w:r>
      <w:r w:rsidRPr="000C661D">
        <w:rPr>
          <w:rFonts w:ascii="Century Gothic" w:hAnsi="Century Gothic"/>
        </w:rPr>
        <w:t xml:space="preserve"> Nous souhaitons continuer de soutenir la mission de la Fondation afin de contribuer à façonner des modèles de discipline, de persévérance et d’excellence académique. J’aimerais féliciter les boursières et boursiers de cette 29</w:t>
      </w:r>
      <w:r w:rsidRPr="000C1533">
        <w:rPr>
          <w:rFonts w:ascii="Century Gothic" w:hAnsi="Century Gothic"/>
          <w:vertAlign w:val="superscript"/>
        </w:rPr>
        <w:t>e</w:t>
      </w:r>
      <w:r w:rsidRPr="000C661D">
        <w:rPr>
          <w:rFonts w:ascii="Century Gothic" w:hAnsi="Century Gothic"/>
        </w:rPr>
        <w:t xml:space="preserve"> édition et leur souhaiter le meilleur des succès dans l’atteinte de leurs objectifs</w:t>
      </w:r>
      <w:r w:rsidR="0006445D">
        <w:rPr>
          <w:rFonts w:ascii="Century Gothic" w:hAnsi="Century Gothic"/>
        </w:rPr>
        <w:t>.</w:t>
      </w:r>
      <w:r w:rsidR="009B2E3D">
        <w:rPr>
          <w:rFonts w:ascii="Century Gothic" w:hAnsi="Century Gothic"/>
        </w:rPr>
        <w:t> </w:t>
      </w:r>
      <w:r w:rsidRPr="000C661D">
        <w:rPr>
          <w:rFonts w:ascii="Century Gothic" w:hAnsi="Century Gothic"/>
        </w:rPr>
        <w:t>»</w:t>
      </w:r>
    </w:p>
    <w:p w14:paraId="24F3C3BF" w14:textId="157F1B0A" w:rsidR="00DB117D" w:rsidRPr="000C661D" w:rsidRDefault="00DB117D" w:rsidP="00CB61E6">
      <w:pPr>
        <w:spacing w:before="0" w:after="0"/>
        <w:jc w:val="right"/>
        <w:rPr>
          <w:rFonts w:ascii="Century Gothic" w:hAnsi="Century Gothic"/>
          <w:b/>
        </w:rPr>
      </w:pPr>
      <w:r w:rsidRPr="000C661D">
        <w:rPr>
          <w:rFonts w:ascii="Century Gothic" w:hAnsi="Century Gothic"/>
          <w:b/>
        </w:rPr>
        <w:t xml:space="preserve">- </w:t>
      </w:r>
      <w:r w:rsidR="008D136F" w:rsidRPr="000C661D">
        <w:rPr>
          <w:rFonts w:ascii="Century Gothic" w:hAnsi="Century Gothic"/>
          <w:b/>
        </w:rPr>
        <w:t>Louis Vachon, président et chef de la direction de la Banque Nationale</w:t>
      </w:r>
    </w:p>
    <w:p w14:paraId="36A92D63" w14:textId="77777777" w:rsidR="00DB117D" w:rsidRPr="000C661D" w:rsidRDefault="00DB117D" w:rsidP="00DB117D">
      <w:pPr>
        <w:spacing w:before="0" w:after="0"/>
        <w:rPr>
          <w:rFonts w:ascii="Century Gothic" w:hAnsi="Century Gothic"/>
        </w:rPr>
      </w:pPr>
    </w:p>
    <w:p w14:paraId="303F1C22" w14:textId="21E38A00" w:rsidR="00CB12E5" w:rsidRPr="000C661D" w:rsidRDefault="008D136F" w:rsidP="008B64AF">
      <w:pPr>
        <w:spacing w:before="0" w:after="0"/>
        <w:rPr>
          <w:rFonts w:ascii="Century Gothic" w:hAnsi="Century Gothic"/>
        </w:rPr>
      </w:pPr>
      <w:r w:rsidRPr="000C661D">
        <w:rPr>
          <w:rFonts w:ascii="Century Gothic" w:hAnsi="Century Gothic"/>
        </w:rPr>
        <w:lastRenderedPageBreak/>
        <w:t>« </w:t>
      </w:r>
      <w:r w:rsidR="008B64AF" w:rsidRPr="000C661D">
        <w:rPr>
          <w:rFonts w:ascii="Century Gothic" w:hAnsi="Century Gothic"/>
        </w:rPr>
        <w:t xml:space="preserve">Cette année plus que jamais, la Fondation est extrêmement reconnaissante de l’appui de la Banque Nationale à sa mission principale, qui est de soutenir financièrement et d’appuyer les étudiants-athlètes dans leur </w:t>
      </w:r>
      <w:r w:rsidR="00176E42" w:rsidRPr="000C661D">
        <w:rPr>
          <w:rFonts w:ascii="Century Gothic" w:hAnsi="Century Gothic"/>
        </w:rPr>
        <w:t>quête</w:t>
      </w:r>
      <w:r w:rsidR="008B64AF" w:rsidRPr="000C661D">
        <w:rPr>
          <w:rFonts w:ascii="Century Gothic" w:hAnsi="Century Gothic"/>
        </w:rPr>
        <w:t xml:space="preserve"> de l’excellence académique et sportive. </w:t>
      </w:r>
      <w:r w:rsidR="00176E42" w:rsidRPr="000C661D">
        <w:rPr>
          <w:rFonts w:ascii="Century Gothic" w:hAnsi="Century Gothic"/>
        </w:rPr>
        <w:t>À l’approche de nos 30 ans de collaboration avec c</w:t>
      </w:r>
      <w:r w:rsidR="008B64AF" w:rsidRPr="000C661D">
        <w:rPr>
          <w:rFonts w:ascii="Century Gothic" w:hAnsi="Century Gothic"/>
        </w:rPr>
        <w:t>ette</w:t>
      </w:r>
      <w:r w:rsidRPr="000C661D">
        <w:rPr>
          <w:rFonts w:ascii="Century Gothic" w:hAnsi="Century Gothic"/>
        </w:rPr>
        <w:t xml:space="preserve"> institution prestigieuse</w:t>
      </w:r>
      <w:r w:rsidR="00176E42" w:rsidRPr="000C661D">
        <w:rPr>
          <w:rFonts w:ascii="Century Gothic" w:hAnsi="Century Gothic"/>
        </w:rPr>
        <w:t xml:space="preserve">, nous pouvons confirmer que la </w:t>
      </w:r>
      <w:r w:rsidRPr="000C661D">
        <w:rPr>
          <w:rFonts w:ascii="Century Gothic" w:hAnsi="Century Gothic"/>
        </w:rPr>
        <w:t>grande fidélité</w:t>
      </w:r>
      <w:r w:rsidR="00176E42" w:rsidRPr="000C661D">
        <w:rPr>
          <w:rFonts w:ascii="Century Gothic" w:hAnsi="Century Gothic"/>
        </w:rPr>
        <w:t xml:space="preserve"> de la Banque Nationale a maintenant fait une différence pour près de 400 des meilleurs athlètes de la province</w:t>
      </w:r>
      <w:r w:rsidRPr="000C661D">
        <w:rPr>
          <w:rFonts w:ascii="Century Gothic" w:hAnsi="Century Gothic"/>
        </w:rPr>
        <w:t>. »</w:t>
      </w:r>
    </w:p>
    <w:p w14:paraId="705F0540" w14:textId="5DB50ED9" w:rsidR="00DB117D" w:rsidRPr="000C661D" w:rsidRDefault="00DB117D" w:rsidP="00DB117D">
      <w:pPr>
        <w:spacing w:before="0" w:after="0"/>
        <w:jc w:val="right"/>
        <w:rPr>
          <w:rFonts w:ascii="Century Gothic" w:hAnsi="Century Gothic"/>
          <w:b/>
        </w:rPr>
      </w:pPr>
      <w:r w:rsidRPr="000C661D">
        <w:rPr>
          <w:rFonts w:ascii="Century Gothic" w:hAnsi="Century Gothic"/>
          <w:b/>
        </w:rPr>
        <w:t xml:space="preserve">- </w:t>
      </w:r>
      <w:r w:rsidR="008D136F" w:rsidRPr="000C661D">
        <w:rPr>
          <w:rFonts w:ascii="Century Gothic" w:hAnsi="Century Gothic"/>
          <w:b/>
        </w:rPr>
        <w:t>Claude Chagnon, président de la Fondation de l’athlète d’excellence</w:t>
      </w:r>
    </w:p>
    <w:p w14:paraId="08596E73" w14:textId="77777777" w:rsidR="00DB117D" w:rsidRPr="000C661D" w:rsidRDefault="00DB117D" w:rsidP="00DB117D">
      <w:pPr>
        <w:spacing w:before="0" w:after="0"/>
        <w:rPr>
          <w:rFonts w:ascii="Century Gothic" w:hAnsi="Century Gothic"/>
        </w:rPr>
      </w:pPr>
    </w:p>
    <w:p w14:paraId="48C7FEB4" w14:textId="1FE4380C" w:rsidR="008D136F" w:rsidRPr="000C661D" w:rsidRDefault="008D136F" w:rsidP="008D136F">
      <w:pPr>
        <w:spacing w:before="0" w:after="0"/>
        <w:rPr>
          <w:rFonts w:ascii="Century Gothic" w:hAnsi="Century Gothic"/>
        </w:rPr>
      </w:pPr>
      <w:r w:rsidRPr="000C661D">
        <w:rPr>
          <w:rFonts w:ascii="Century Gothic" w:hAnsi="Century Gothic"/>
        </w:rPr>
        <w:t>La 2</w:t>
      </w:r>
      <w:r w:rsidR="00176E42" w:rsidRPr="000C661D">
        <w:rPr>
          <w:rFonts w:ascii="Century Gothic" w:hAnsi="Century Gothic"/>
        </w:rPr>
        <w:t>9</w:t>
      </w:r>
      <w:r w:rsidRPr="000C1533">
        <w:rPr>
          <w:rFonts w:ascii="Century Gothic" w:hAnsi="Century Gothic"/>
          <w:vertAlign w:val="superscript"/>
        </w:rPr>
        <w:t>e</w:t>
      </w:r>
      <w:r w:rsidRPr="000C661D">
        <w:rPr>
          <w:rFonts w:ascii="Century Gothic" w:hAnsi="Century Gothic"/>
        </w:rPr>
        <w:t xml:space="preserve"> édition du Programme de bourses Banque Nationale a permis de remettre </w:t>
      </w:r>
      <w:r w:rsidR="00405830">
        <w:rPr>
          <w:rFonts w:ascii="Century Gothic" w:hAnsi="Century Gothic"/>
        </w:rPr>
        <w:t>26 </w:t>
      </w:r>
      <w:r w:rsidRPr="000C661D">
        <w:rPr>
          <w:rFonts w:ascii="Century Gothic" w:hAnsi="Century Gothic"/>
        </w:rPr>
        <w:t xml:space="preserve">bourses d’excellence académique </w:t>
      </w:r>
      <w:r w:rsidR="00176E42" w:rsidRPr="000C661D">
        <w:rPr>
          <w:rFonts w:ascii="Century Gothic" w:hAnsi="Century Gothic"/>
        </w:rPr>
        <w:t>mettant en lumière</w:t>
      </w:r>
      <w:r w:rsidRPr="000C661D">
        <w:rPr>
          <w:rFonts w:ascii="Century Gothic" w:hAnsi="Century Gothic"/>
        </w:rPr>
        <w:t xml:space="preserve"> les </w:t>
      </w:r>
      <w:r w:rsidR="00176E42" w:rsidRPr="000C661D">
        <w:rPr>
          <w:rFonts w:ascii="Century Gothic" w:hAnsi="Century Gothic"/>
        </w:rPr>
        <w:t>résultats</w:t>
      </w:r>
      <w:r w:rsidRPr="000C661D">
        <w:rPr>
          <w:rFonts w:ascii="Century Gothic" w:hAnsi="Century Gothic"/>
        </w:rPr>
        <w:t xml:space="preserve"> scolaires des étudiants-athlètes</w:t>
      </w:r>
      <w:r w:rsidR="008D41F7">
        <w:rPr>
          <w:rFonts w:ascii="Century Gothic" w:hAnsi="Century Gothic"/>
        </w:rPr>
        <w:t xml:space="preserve"> et</w:t>
      </w:r>
      <w:r w:rsidR="00176E42" w:rsidRPr="000C661D">
        <w:rPr>
          <w:rFonts w:ascii="Century Gothic" w:hAnsi="Century Gothic"/>
        </w:rPr>
        <w:t xml:space="preserve"> </w:t>
      </w:r>
      <w:r w:rsidR="00405830">
        <w:rPr>
          <w:rFonts w:ascii="Century Gothic" w:hAnsi="Century Gothic"/>
        </w:rPr>
        <w:t>11 </w:t>
      </w:r>
      <w:r w:rsidRPr="000C661D">
        <w:rPr>
          <w:rFonts w:ascii="Century Gothic" w:hAnsi="Century Gothic"/>
        </w:rPr>
        <w:t xml:space="preserve">bourses de soutien à la réussite académique et sportive </w:t>
      </w:r>
      <w:r w:rsidR="00176E42" w:rsidRPr="000C661D">
        <w:rPr>
          <w:rFonts w:ascii="Century Gothic" w:hAnsi="Century Gothic"/>
        </w:rPr>
        <w:t xml:space="preserve">visant à </w:t>
      </w:r>
      <w:r w:rsidRPr="000C661D">
        <w:rPr>
          <w:rFonts w:ascii="Century Gothic" w:hAnsi="Century Gothic"/>
        </w:rPr>
        <w:t>promouv</w:t>
      </w:r>
      <w:r w:rsidR="00176E42" w:rsidRPr="000C661D">
        <w:rPr>
          <w:rFonts w:ascii="Century Gothic" w:hAnsi="Century Gothic"/>
        </w:rPr>
        <w:t>oir</w:t>
      </w:r>
      <w:r w:rsidRPr="000C661D">
        <w:rPr>
          <w:rFonts w:ascii="Century Gothic" w:hAnsi="Century Gothic"/>
        </w:rPr>
        <w:t xml:space="preserve"> la conciliation du sport et des études.</w:t>
      </w:r>
    </w:p>
    <w:p w14:paraId="3085716F" w14:textId="77777777" w:rsidR="008D136F" w:rsidRPr="000C661D" w:rsidRDefault="008D136F" w:rsidP="008D136F">
      <w:pPr>
        <w:spacing w:before="0" w:after="0"/>
        <w:rPr>
          <w:rFonts w:ascii="Century Gothic" w:hAnsi="Century Gothic"/>
        </w:rPr>
      </w:pPr>
    </w:p>
    <w:p w14:paraId="5A449847" w14:textId="5A075F89" w:rsidR="00DB117D" w:rsidRPr="000C661D" w:rsidRDefault="006F7DD8" w:rsidP="00DB117D">
      <w:pPr>
        <w:spacing w:before="0" w:after="0"/>
        <w:rPr>
          <w:rFonts w:ascii="Century Gothic" w:hAnsi="Century Gothic"/>
        </w:rPr>
      </w:pPr>
      <w:r w:rsidRPr="000C661D">
        <w:rPr>
          <w:rFonts w:ascii="Century Gothic" w:hAnsi="Century Gothic"/>
        </w:rPr>
        <w:t>Plusieurs étudiants-athlètes appuyés par la Banque Nationale</w:t>
      </w:r>
      <w:r w:rsidR="008D136F" w:rsidRPr="000C661D">
        <w:rPr>
          <w:rFonts w:ascii="Century Gothic" w:hAnsi="Century Gothic"/>
        </w:rPr>
        <w:t xml:space="preserve"> se sont particulièrement illustrés </w:t>
      </w:r>
      <w:r w:rsidRPr="000C661D">
        <w:rPr>
          <w:rFonts w:ascii="Century Gothic" w:hAnsi="Century Gothic"/>
        </w:rPr>
        <w:t>sur la scène internationale</w:t>
      </w:r>
      <w:r w:rsidR="008D136F" w:rsidRPr="000C661D">
        <w:rPr>
          <w:rFonts w:ascii="Century Gothic" w:hAnsi="Century Gothic"/>
        </w:rPr>
        <w:t xml:space="preserve">. Pensons entre autres au joueur de tennis </w:t>
      </w:r>
      <w:r w:rsidR="008D136F" w:rsidRPr="000C661D">
        <w:rPr>
          <w:rFonts w:ascii="Century Gothic" w:hAnsi="Century Gothic"/>
          <w:b/>
        </w:rPr>
        <w:t>Félix</w:t>
      </w:r>
      <w:r w:rsidRPr="000C661D">
        <w:rPr>
          <w:rFonts w:ascii="Century Gothic" w:hAnsi="Century Gothic"/>
          <w:b/>
        </w:rPr>
        <w:t> </w:t>
      </w:r>
      <w:r w:rsidR="008D136F" w:rsidRPr="000C661D">
        <w:rPr>
          <w:rFonts w:ascii="Century Gothic" w:hAnsi="Century Gothic"/>
          <w:b/>
        </w:rPr>
        <w:t>Auger-</w:t>
      </w:r>
      <w:proofErr w:type="spellStart"/>
      <w:r w:rsidR="008D136F" w:rsidRPr="000C661D">
        <w:rPr>
          <w:rFonts w:ascii="Century Gothic" w:hAnsi="Century Gothic"/>
          <w:b/>
        </w:rPr>
        <w:t>Aliassime</w:t>
      </w:r>
      <w:proofErr w:type="spellEnd"/>
      <w:r w:rsidR="008D136F" w:rsidRPr="000C661D">
        <w:rPr>
          <w:rFonts w:ascii="Century Gothic" w:hAnsi="Century Gothic"/>
        </w:rPr>
        <w:t xml:space="preserve">, au skieur acrobatique </w:t>
      </w:r>
      <w:r w:rsidR="008D136F" w:rsidRPr="000C661D">
        <w:rPr>
          <w:rFonts w:ascii="Century Gothic" w:hAnsi="Century Gothic"/>
          <w:b/>
        </w:rPr>
        <w:t>Mikaël</w:t>
      </w:r>
      <w:r w:rsidRPr="000C661D">
        <w:rPr>
          <w:rFonts w:ascii="Century Gothic" w:hAnsi="Century Gothic"/>
          <w:b/>
        </w:rPr>
        <w:t> </w:t>
      </w:r>
      <w:proofErr w:type="spellStart"/>
      <w:r w:rsidR="008D136F" w:rsidRPr="000C661D">
        <w:rPr>
          <w:rFonts w:ascii="Century Gothic" w:hAnsi="Century Gothic"/>
          <w:b/>
        </w:rPr>
        <w:t>Kingsbury</w:t>
      </w:r>
      <w:proofErr w:type="spellEnd"/>
      <w:r w:rsidR="008D136F" w:rsidRPr="000C661D">
        <w:rPr>
          <w:rFonts w:ascii="Century Gothic" w:hAnsi="Century Gothic"/>
        </w:rPr>
        <w:t xml:space="preserve">, </w:t>
      </w:r>
      <w:r w:rsidR="00DD46BD" w:rsidRPr="000C661D">
        <w:rPr>
          <w:rFonts w:ascii="Century Gothic" w:hAnsi="Century Gothic"/>
        </w:rPr>
        <w:t xml:space="preserve">à la </w:t>
      </w:r>
      <w:proofErr w:type="spellStart"/>
      <w:r w:rsidR="00DD46BD" w:rsidRPr="000C661D">
        <w:rPr>
          <w:rFonts w:ascii="Century Gothic" w:hAnsi="Century Gothic"/>
        </w:rPr>
        <w:t>paranageuse</w:t>
      </w:r>
      <w:proofErr w:type="spellEnd"/>
      <w:r w:rsidR="00DD46BD" w:rsidRPr="000C661D">
        <w:rPr>
          <w:rFonts w:ascii="Century Gothic" w:hAnsi="Century Gothic"/>
        </w:rPr>
        <w:t xml:space="preserve"> </w:t>
      </w:r>
      <w:r w:rsidR="00DD46BD" w:rsidRPr="000C661D">
        <w:rPr>
          <w:rFonts w:ascii="Century Gothic" w:hAnsi="Century Gothic"/>
          <w:b/>
        </w:rPr>
        <w:t>Aurélie Rivard</w:t>
      </w:r>
      <w:r w:rsidR="00DD46BD" w:rsidRPr="000C661D">
        <w:rPr>
          <w:rFonts w:ascii="Century Gothic" w:hAnsi="Century Gothic"/>
        </w:rPr>
        <w:t xml:space="preserve">, à la para-athlète </w:t>
      </w:r>
      <w:r w:rsidR="00DD46BD" w:rsidRPr="000C661D">
        <w:rPr>
          <w:rFonts w:ascii="Century Gothic" w:hAnsi="Century Gothic"/>
          <w:b/>
        </w:rPr>
        <w:t>Diane Roy</w:t>
      </w:r>
      <w:r w:rsidR="00DD46BD" w:rsidRPr="000C661D">
        <w:rPr>
          <w:rFonts w:ascii="Century Gothic" w:hAnsi="Century Gothic"/>
        </w:rPr>
        <w:t xml:space="preserve">, </w:t>
      </w:r>
      <w:r w:rsidRPr="000C661D">
        <w:rPr>
          <w:rFonts w:ascii="Century Gothic" w:hAnsi="Century Gothic"/>
        </w:rPr>
        <w:t xml:space="preserve">au cycliste </w:t>
      </w:r>
      <w:r w:rsidRPr="000C661D">
        <w:rPr>
          <w:rFonts w:ascii="Century Gothic" w:hAnsi="Century Gothic"/>
          <w:b/>
        </w:rPr>
        <w:t>Hugo Houle</w:t>
      </w:r>
      <w:r w:rsidRPr="000C661D">
        <w:rPr>
          <w:rFonts w:ascii="Century Gothic" w:hAnsi="Century Gothic"/>
        </w:rPr>
        <w:t xml:space="preserve">, </w:t>
      </w:r>
      <w:r w:rsidR="008D136F" w:rsidRPr="000C661D">
        <w:rPr>
          <w:rFonts w:ascii="Century Gothic" w:hAnsi="Century Gothic"/>
        </w:rPr>
        <w:t xml:space="preserve">au fondeur </w:t>
      </w:r>
      <w:r w:rsidR="008D136F" w:rsidRPr="000C661D">
        <w:rPr>
          <w:rFonts w:ascii="Century Gothic" w:hAnsi="Century Gothic"/>
          <w:b/>
        </w:rPr>
        <w:t>Alex</w:t>
      </w:r>
      <w:r w:rsidRPr="000C661D">
        <w:rPr>
          <w:rFonts w:ascii="Century Gothic" w:hAnsi="Century Gothic"/>
          <w:b/>
        </w:rPr>
        <w:t> </w:t>
      </w:r>
      <w:r w:rsidR="008D136F" w:rsidRPr="000C661D">
        <w:rPr>
          <w:rFonts w:ascii="Century Gothic" w:hAnsi="Century Gothic"/>
          <w:b/>
        </w:rPr>
        <w:t>Harvey</w:t>
      </w:r>
      <w:r w:rsidR="008D136F" w:rsidRPr="000C661D">
        <w:rPr>
          <w:rFonts w:ascii="Century Gothic" w:hAnsi="Century Gothic"/>
        </w:rPr>
        <w:t xml:space="preserve">, </w:t>
      </w:r>
      <w:r w:rsidR="00DD46BD" w:rsidRPr="000C661D">
        <w:rPr>
          <w:rFonts w:ascii="Century Gothic" w:hAnsi="Century Gothic"/>
        </w:rPr>
        <w:t xml:space="preserve">à </w:t>
      </w:r>
      <w:r w:rsidRPr="000C661D">
        <w:rPr>
          <w:rFonts w:ascii="Century Gothic" w:hAnsi="Century Gothic"/>
        </w:rPr>
        <w:t xml:space="preserve">la boxeuse </w:t>
      </w:r>
      <w:r w:rsidRPr="000C661D">
        <w:rPr>
          <w:rFonts w:ascii="Century Gothic" w:hAnsi="Century Gothic"/>
          <w:b/>
        </w:rPr>
        <w:t>Ariane Fortin</w:t>
      </w:r>
      <w:r w:rsidRPr="000C661D">
        <w:rPr>
          <w:rFonts w:ascii="Century Gothic" w:hAnsi="Century Gothic"/>
        </w:rPr>
        <w:t xml:space="preserve">, </w:t>
      </w:r>
      <w:r w:rsidR="008D136F" w:rsidRPr="000C661D">
        <w:rPr>
          <w:rFonts w:ascii="Century Gothic" w:hAnsi="Century Gothic"/>
        </w:rPr>
        <w:t xml:space="preserve">à l’haltérophile </w:t>
      </w:r>
      <w:r w:rsidR="008D136F" w:rsidRPr="000C661D">
        <w:rPr>
          <w:rFonts w:ascii="Century Gothic" w:hAnsi="Century Gothic"/>
          <w:b/>
        </w:rPr>
        <w:t>Christine</w:t>
      </w:r>
      <w:r w:rsidRPr="000C661D">
        <w:rPr>
          <w:rFonts w:ascii="Century Gothic" w:hAnsi="Century Gothic"/>
          <w:b/>
        </w:rPr>
        <w:t> </w:t>
      </w:r>
      <w:r w:rsidR="008D136F" w:rsidRPr="000C661D">
        <w:rPr>
          <w:rFonts w:ascii="Century Gothic" w:hAnsi="Century Gothic"/>
          <w:b/>
        </w:rPr>
        <w:t>Girard</w:t>
      </w:r>
      <w:r w:rsidR="008D136F" w:rsidRPr="000C661D">
        <w:rPr>
          <w:rFonts w:ascii="Century Gothic" w:hAnsi="Century Gothic"/>
        </w:rPr>
        <w:t xml:space="preserve">, </w:t>
      </w:r>
      <w:r w:rsidR="00DD46BD" w:rsidRPr="000C661D">
        <w:rPr>
          <w:rFonts w:ascii="Century Gothic" w:hAnsi="Century Gothic"/>
        </w:rPr>
        <w:t xml:space="preserve">aux patineuses de vitesse </w:t>
      </w:r>
      <w:r w:rsidR="00DD46BD" w:rsidRPr="000C661D">
        <w:rPr>
          <w:rFonts w:ascii="Century Gothic" w:hAnsi="Century Gothic"/>
          <w:b/>
        </w:rPr>
        <w:t>Marianne St-Gelais</w:t>
      </w:r>
      <w:r w:rsidR="00DD46BD" w:rsidRPr="000C661D">
        <w:rPr>
          <w:rFonts w:ascii="Century Gothic" w:hAnsi="Century Gothic"/>
        </w:rPr>
        <w:t xml:space="preserve"> et </w:t>
      </w:r>
      <w:r w:rsidR="00DD46BD" w:rsidRPr="000C661D">
        <w:rPr>
          <w:rFonts w:ascii="Century Gothic" w:hAnsi="Century Gothic"/>
          <w:b/>
        </w:rPr>
        <w:t>Sylvie Daigle</w:t>
      </w:r>
      <w:r w:rsidR="00DD46BD" w:rsidRPr="000C661D">
        <w:rPr>
          <w:rFonts w:ascii="Century Gothic" w:hAnsi="Century Gothic"/>
        </w:rPr>
        <w:t xml:space="preserve">, </w:t>
      </w:r>
      <w:r w:rsidR="008D136F" w:rsidRPr="000C661D">
        <w:rPr>
          <w:rFonts w:ascii="Century Gothic" w:hAnsi="Century Gothic"/>
        </w:rPr>
        <w:t>aux hockeyeu</w:t>
      </w:r>
      <w:r w:rsidR="00DD46BD" w:rsidRPr="000C661D">
        <w:rPr>
          <w:rFonts w:ascii="Century Gothic" w:hAnsi="Century Gothic"/>
        </w:rPr>
        <w:t>rs</w:t>
      </w:r>
      <w:r w:rsidR="008D136F" w:rsidRPr="000C661D">
        <w:rPr>
          <w:rFonts w:ascii="Century Gothic" w:hAnsi="Century Gothic"/>
        </w:rPr>
        <w:t xml:space="preserve"> </w:t>
      </w:r>
      <w:r w:rsidR="008D136F" w:rsidRPr="000C661D">
        <w:rPr>
          <w:rFonts w:ascii="Century Gothic" w:hAnsi="Century Gothic"/>
          <w:b/>
        </w:rPr>
        <w:t>Charline</w:t>
      </w:r>
      <w:r w:rsidRPr="000C661D">
        <w:rPr>
          <w:rFonts w:ascii="Century Gothic" w:hAnsi="Century Gothic"/>
          <w:b/>
        </w:rPr>
        <w:t> </w:t>
      </w:r>
      <w:proofErr w:type="spellStart"/>
      <w:r w:rsidR="008D136F" w:rsidRPr="000C661D">
        <w:rPr>
          <w:rFonts w:ascii="Century Gothic" w:hAnsi="Century Gothic"/>
          <w:b/>
        </w:rPr>
        <w:t>Labonté</w:t>
      </w:r>
      <w:proofErr w:type="spellEnd"/>
      <w:r w:rsidR="00DD46BD" w:rsidRPr="000C661D">
        <w:rPr>
          <w:rFonts w:ascii="Century Gothic" w:hAnsi="Century Gothic"/>
        </w:rPr>
        <w:t>,</w:t>
      </w:r>
      <w:r w:rsidR="008D136F" w:rsidRPr="000C661D">
        <w:rPr>
          <w:rFonts w:ascii="Century Gothic" w:hAnsi="Century Gothic"/>
        </w:rPr>
        <w:t xml:space="preserve"> </w:t>
      </w:r>
      <w:r w:rsidR="008D136F" w:rsidRPr="000C661D">
        <w:rPr>
          <w:rFonts w:ascii="Century Gothic" w:hAnsi="Century Gothic"/>
          <w:b/>
        </w:rPr>
        <w:t>Caroline</w:t>
      </w:r>
      <w:r w:rsidRPr="000C661D">
        <w:rPr>
          <w:rFonts w:ascii="Century Gothic" w:hAnsi="Century Gothic"/>
          <w:b/>
        </w:rPr>
        <w:t> </w:t>
      </w:r>
      <w:r w:rsidR="008D136F" w:rsidRPr="000C661D">
        <w:rPr>
          <w:rFonts w:ascii="Century Gothic" w:hAnsi="Century Gothic"/>
          <w:b/>
        </w:rPr>
        <w:t>Ouellette</w:t>
      </w:r>
      <w:r w:rsidR="00DD46BD" w:rsidRPr="000C661D">
        <w:rPr>
          <w:rFonts w:ascii="Century Gothic" w:hAnsi="Century Gothic"/>
        </w:rPr>
        <w:t xml:space="preserve"> et </w:t>
      </w:r>
      <w:r w:rsidR="00DD46BD" w:rsidRPr="000C661D">
        <w:rPr>
          <w:rFonts w:ascii="Century Gothic" w:hAnsi="Century Gothic"/>
          <w:b/>
        </w:rPr>
        <w:t>Guillaume </w:t>
      </w:r>
      <w:proofErr w:type="spellStart"/>
      <w:r w:rsidR="00DD46BD" w:rsidRPr="000C661D">
        <w:rPr>
          <w:rFonts w:ascii="Century Gothic" w:hAnsi="Century Gothic"/>
          <w:b/>
        </w:rPr>
        <w:t>Latendresse</w:t>
      </w:r>
      <w:proofErr w:type="spellEnd"/>
      <w:r w:rsidR="00DD46BD" w:rsidRPr="000C661D">
        <w:rPr>
          <w:rFonts w:ascii="Century Gothic" w:hAnsi="Century Gothic"/>
        </w:rPr>
        <w:t xml:space="preserve"> de même qu’</w:t>
      </w:r>
      <w:r w:rsidR="008D136F" w:rsidRPr="000C661D">
        <w:rPr>
          <w:rFonts w:ascii="Century Gothic" w:hAnsi="Century Gothic"/>
        </w:rPr>
        <w:t xml:space="preserve">aux plongeuses </w:t>
      </w:r>
      <w:r w:rsidR="008D136F" w:rsidRPr="000C661D">
        <w:rPr>
          <w:rFonts w:ascii="Century Gothic" w:hAnsi="Century Gothic"/>
          <w:b/>
        </w:rPr>
        <w:t>J</w:t>
      </w:r>
      <w:r w:rsidRPr="000C661D">
        <w:rPr>
          <w:rFonts w:ascii="Century Gothic" w:hAnsi="Century Gothic"/>
          <w:b/>
        </w:rPr>
        <w:t>ennifer Abel</w:t>
      </w:r>
      <w:r w:rsidRPr="000C661D">
        <w:rPr>
          <w:rFonts w:ascii="Century Gothic" w:hAnsi="Century Gothic"/>
        </w:rPr>
        <w:t xml:space="preserve"> et </w:t>
      </w:r>
      <w:r w:rsidRPr="000C661D">
        <w:rPr>
          <w:rFonts w:ascii="Century Gothic" w:hAnsi="Century Gothic"/>
          <w:b/>
        </w:rPr>
        <w:t>Roseline Filion</w:t>
      </w:r>
      <w:r w:rsidR="008D136F" w:rsidRPr="000C661D">
        <w:rPr>
          <w:rFonts w:ascii="Century Gothic" w:hAnsi="Century Gothic"/>
        </w:rPr>
        <w:t>.</w:t>
      </w:r>
    </w:p>
    <w:p w14:paraId="58751FED" w14:textId="0BEE6482" w:rsidR="00980670" w:rsidRPr="000C661D" w:rsidRDefault="00980670" w:rsidP="00980670">
      <w:pPr>
        <w:spacing w:before="480"/>
        <w:jc w:val="center"/>
        <w:rPr>
          <w:rFonts w:ascii="Century Gothic" w:hAnsi="Century Gothic"/>
          <w:b/>
          <w:sz w:val="24"/>
          <w:szCs w:val="24"/>
        </w:rPr>
      </w:pPr>
      <w:r w:rsidRPr="000C661D">
        <w:rPr>
          <w:rFonts w:ascii="Century Gothic" w:hAnsi="Century Gothic"/>
          <w:b/>
          <w:sz w:val="24"/>
          <w:szCs w:val="24"/>
        </w:rPr>
        <w:t xml:space="preserve">Tableau des récipiendaires du Programme de bourses </w:t>
      </w:r>
      <w:r w:rsidR="008D136F" w:rsidRPr="000C661D">
        <w:rPr>
          <w:rFonts w:ascii="Century Gothic" w:hAnsi="Century Gothic"/>
          <w:b/>
          <w:sz w:val="24"/>
          <w:szCs w:val="24"/>
        </w:rPr>
        <w:t>Banque Nationale</w:t>
      </w:r>
      <w:r w:rsidR="00C43959" w:rsidRPr="000C661D">
        <w:rPr>
          <w:rFonts w:ascii="Century Gothic" w:hAnsi="Century Gothic"/>
          <w:b/>
          <w:sz w:val="24"/>
          <w:szCs w:val="24"/>
        </w:rPr>
        <w:t xml:space="preserve"> </w:t>
      </w:r>
      <w:r w:rsidRPr="000C661D">
        <w:rPr>
          <w:rFonts w:ascii="Century Gothic" w:hAnsi="Century Gothic"/>
          <w:b/>
          <w:sz w:val="24"/>
          <w:szCs w:val="24"/>
        </w:rPr>
        <w:t>2020</w:t>
      </w:r>
      <w:r w:rsidR="008D41F7">
        <w:rPr>
          <w:rFonts w:ascii="Century Gothic" w:hAnsi="Century Gothic"/>
          <w:b/>
          <w:sz w:val="24"/>
          <w:szCs w:val="24"/>
        </w:rPr>
        <w:t>-2021</w:t>
      </w:r>
    </w:p>
    <w:tbl>
      <w:tblPr>
        <w:tblStyle w:val="Grilledutableau"/>
        <w:tblW w:w="5000" w:type="pct"/>
        <w:tblLook w:val="04A0" w:firstRow="1" w:lastRow="0" w:firstColumn="1" w:lastColumn="0" w:noHBand="0" w:noVBand="1"/>
      </w:tblPr>
      <w:tblGrid>
        <w:gridCol w:w="1802"/>
        <w:gridCol w:w="1930"/>
        <w:gridCol w:w="584"/>
        <w:gridCol w:w="936"/>
        <w:gridCol w:w="423"/>
        <w:gridCol w:w="2063"/>
        <w:gridCol w:w="2224"/>
      </w:tblGrid>
      <w:tr w:rsidR="005A6174" w:rsidRPr="000C661D" w14:paraId="4DDA82CD" w14:textId="77777777" w:rsidTr="008D41F7">
        <w:tc>
          <w:tcPr>
            <w:tcW w:w="0" w:type="auto"/>
            <w:vAlign w:val="center"/>
          </w:tcPr>
          <w:p w14:paraId="7D20B915" w14:textId="77777777" w:rsidR="00BD13AA" w:rsidRPr="000C661D" w:rsidRDefault="00BD13AA" w:rsidP="00C67CE9">
            <w:pPr>
              <w:spacing w:before="0" w:after="0"/>
              <w:jc w:val="left"/>
              <w:rPr>
                <w:rFonts w:ascii="Century Gothic" w:hAnsi="Century Gothic"/>
                <w:b/>
                <w:sz w:val="18"/>
                <w:szCs w:val="18"/>
              </w:rPr>
            </w:pPr>
            <w:r w:rsidRPr="000C661D">
              <w:rPr>
                <w:rFonts w:ascii="Century Gothic" w:hAnsi="Century Gothic"/>
                <w:b/>
                <w:sz w:val="18"/>
                <w:szCs w:val="18"/>
              </w:rPr>
              <w:t>Nom</w:t>
            </w:r>
          </w:p>
        </w:tc>
        <w:tc>
          <w:tcPr>
            <w:tcW w:w="0" w:type="auto"/>
            <w:vAlign w:val="center"/>
          </w:tcPr>
          <w:p w14:paraId="6B69635F" w14:textId="0F4B9816" w:rsidR="00BD13AA" w:rsidRPr="000C661D" w:rsidRDefault="008D136F" w:rsidP="00C67CE9">
            <w:pPr>
              <w:spacing w:before="0" w:after="0"/>
              <w:jc w:val="left"/>
              <w:rPr>
                <w:rFonts w:ascii="Century Gothic" w:hAnsi="Century Gothic"/>
                <w:b/>
                <w:sz w:val="18"/>
                <w:szCs w:val="18"/>
              </w:rPr>
            </w:pPr>
            <w:r w:rsidRPr="000C661D">
              <w:rPr>
                <w:rFonts w:ascii="Century Gothic" w:hAnsi="Century Gothic"/>
                <w:b/>
                <w:sz w:val="18"/>
                <w:szCs w:val="18"/>
              </w:rPr>
              <w:t>Discipline</w:t>
            </w:r>
          </w:p>
        </w:tc>
        <w:tc>
          <w:tcPr>
            <w:tcW w:w="0" w:type="auto"/>
            <w:vAlign w:val="center"/>
          </w:tcPr>
          <w:p w14:paraId="45162062" w14:textId="77777777" w:rsidR="00BD13AA" w:rsidRPr="000C661D" w:rsidRDefault="00BD13AA" w:rsidP="00C67CE9">
            <w:pPr>
              <w:spacing w:before="0" w:after="0"/>
              <w:jc w:val="center"/>
              <w:rPr>
                <w:rFonts w:ascii="Century Gothic" w:hAnsi="Century Gothic"/>
                <w:b/>
                <w:sz w:val="18"/>
                <w:szCs w:val="18"/>
              </w:rPr>
            </w:pPr>
            <w:r w:rsidRPr="000C661D">
              <w:rPr>
                <w:rFonts w:ascii="Century Gothic" w:hAnsi="Century Gothic"/>
                <w:b/>
                <w:sz w:val="18"/>
                <w:szCs w:val="18"/>
              </w:rPr>
              <w:t>Âge</w:t>
            </w:r>
          </w:p>
        </w:tc>
        <w:tc>
          <w:tcPr>
            <w:tcW w:w="0" w:type="auto"/>
            <w:vAlign w:val="center"/>
          </w:tcPr>
          <w:p w14:paraId="7CE52697" w14:textId="77777777" w:rsidR="00BD13AA" w:rsidRPr="000C661D" w:rsidRDefault="00BD13AA" w:rsidP="00C67CE9">
            <w:pPr>
              <w:spacing w:before="0" w:after="0"/>
              <w:jc w:val="center"/>
              <w:rPr>
                <w:rFonts w:ascii="Century Gothic" w:hAnsi="Century Gothic"/>
                <w:b/>
                <w:sz w:val="18"/>
                <w:szCs w:val="18"/>
              </w:rPr>
            </w:pPr>
            <w:r w:rsidRPr="000C661D">
              <w:rPr>
                <w:rFonts w:ascii="Century Gothic" w:hAnsi="Century Gothic"/>
                <w:b/>
                <w:sz w:val="18"/>
                <w:szCs w:val="18"/>
              </w:rPr>
              <w:t>Montant</w:t>
            </w:r>
          </w:p>
        </w:tc>
        <w:tc>
          <w:tcPr>
            <w:tcW w:w="0" w:type="auto"/>
            <w:vAlign w:val="center"/>
          </w:tcPr>
          <w:p w14:paraId="7E066AA2" w14:textId="77777777" w:rsidR="00BD13AA" w:rsidRPr="000C661D" w:rsidRDefault="00BD13AA" w:rsidP="00C67CE9">
            <w:pPr>
              <w:spacing w:before="0" w:after="0"/>
              <w:jc w:val="center"/>
              <w:rPr>
                <w:rFonts w:ascii="Century Gothic" w:hAnsi="Century Gothic"/>
                <w:b/>
                <w:sz w:val="18"/>
                <w:szCs w:val="18"/>
              </w:rPr>
            </w:pPr>
            <w:r w:rsidRPr="000C661D">
              <w:rPr>
                <w:rFonts w:ascii="Century Gothic" w:hAnsi="Century Gothic"/>
                <w:b/>
                <w:sz w:val="18"/>
                <w:szCs w:val="18"/>
              </w:rPr>
              <w:t>*</w:t>
            </w:r>
          </w:p>
        </w:tc>
        <w:tc>
          <w:tcPr>
            <w:tcW w:w="0" w:type="auto"/>
            <w:vAlign w:val="center"/>
          </w:tcPr>
          <w:p w14:paraId="5735CBC0" w14:textId="77777777" w:rsidR="00BD13AA" w:rsidRPr="000C661D" w:rsidRDefault="00BD13AA" w:rsidP="00C67CE9">
            <w:pPr>
              <w:spacing w:before="0" w:after="0"/>
              <w:jc w:val="left"/>
              <w:rPr>
                <w:rFonts w:ascii="Century Gothic" w:hAnsi="Century Gothic"/>
                <w:b/>
                <w:sz w:val="18"/>
                <w:szCs w:val="18"/>
              </w:rPr>
            </w:pPr>
            <w:r w:rsidRPr="000C661D">
              <w:rPr>
                <w:rFonts w:ascii="Century Gothic" w:hAnsi="Century Gothic"/>
                <w:b/>
                <w:sz w:val="18"/>
                <w:szCs w:val="18"/>
              </w:rPr>
              <w:t>Ville</w:t>
            </w:r>
          </w:p>
        </w:tc>
        <w:tc>
          <w:tcPr>
            <w:tcW w:w="0" w:type="auto"/>
            <w:vAlign w:val="center"/>
          </w:tcPr>
          <w:p w14:paraId="45D66B2D" w14:textId="77777777" w:rsidR="00BD13AA" w:rsidRPr="000C661D" w:rsidRDefault="00BD13AA" w:rsidP="00C67CE9">
            <w:pPr>
              <w:spacing w:before="0" w:after="0"/>
              <w:jc w:val="left"/>
              <w:rPr>
                <w:rFonts w:ascii="Century Gothic" w:hAnsi="Century Gothic"/>
                <w:b/>
                <w:sz w:val="18"/>
                <w:szCs w:val="18"/>
              </w:rPr>
            </w:pPr>
            <w:r w:rsidRPr="000C661D">
              <w:rPr>
                <w:rFonts w:ascii="Century Gothic" w:hAnsi="Century Gothic"/>
                <w:b/>
                <w:sz w:val="18"/>
                <w:szCs w:val="18"/>
              </w:rPr>
              <w:t>École</w:t>
            </w:r>
          </w:p>
        </w:tc>
      </w:tr>
      <w:tr w:rsidR="005A6174" w:rsidRPr="000C661D" w14:paraId="221E1705" w14:textId="77777777" w:rsidTr="008D41F7">
        <w:tc>
          <w:tcPr>
            <w:tcW w:w="0" w:type="auto"/>
            <w:vAlign w:val="center"/>
          </w:tcPr>
          <w:p w14:paraId="55DCC9EC" w14:textId="1CF592AF" w:rsidR="00DE1E04" w:rsidRPr="000C661D" w:rsidRDefault="00912DBC" w:rsidP="00912DBC">
            <w:pPr>
              <w:spacing w:before="0" w:after="0"/>
              <w:jc w:val="left"/>
              <w:rPr>
                <w:rFonts w:ascii="Century Gothic" w:hAnsi="Century Gothic"/>
                <w:sz w:val="18"/>
                <w:szCs w:val="18"/>
              </w:rPr>
            </w:pPr>
            <w:proofErr w:type="spellStart"/>
            <w:r w:rsidRPr="000C661D">
              <w:rPr>
                <w:rFonts w:ascii="Century Gothic" w:hAnsi="Century Gothic"/>
                <w:sz w:val="18"/>
                <w:szCs w:val="18"/>
              </w:rPr>
              <w:t>Haitam</w:t>
            </w:r>
            <w:proofErr w:type="spellEnd"/>
            <w:r w:rsidRPr="000C661D">
              <w:rPr>
                <w:rFonts w:ascii="Century Gothic" w:hAnsi="Century Gothic"/>
                <w:sz w:val="18"/>
                <w:szCs w:val="18"/>
              </w:rPr>
              <w:t xml:space="preserve"> </w:t>
            </w:r>
            <w:proofErr w:type="spellStart"/>
            <w:r w:rsidRPr="000C661D">
              <w:rPr>
                <w:rFonts w:ascii="Century Gothic" w:hAnsi="Century Gothic"/>
                <w:sz w:val="18"/>
                <w:szCs w:val="18"/>
              </w:rPr>
              <w:t>Aboufirassi</w:t>
            </w:r>
            <w:proofErr w:type="spellEnd"/>
          </w:p>
        </w:tc>
        <w:tc>
          <w:tcPr>
            <w:tcW w:w="0" w:type="auto"/>
            <w:vAlign w:val="center"/>
          </w:tcPr>
          <w:p w14:paraId="123B36F5" w14:textId="36742FE6" w:rsidR="00DE1E04" w:rsidRPr="000C661D" w:rsidRDefault="0006445D" w:rsidP="0036404C">
            <w:pPr>
              <w:spacing w:before="0" w:after="0"/>
              <w:jc w:val="left"/>
              <w:rPr>
                <w:rFonts w:ascii="Century Gothic" w:hAnsi="Century Gothic"/>
                <w:sz w:val="18"/>
                <w:szCs w:val="18"/>
              </w:rPr>
            </w:pPr>
            <w:r>
              <w:rPr>
                <w:rFonts w:ascii="Century Gothic" w:hAnsi="Century Gothic"/>
                <w:sz w:val="18"/>
                <w:szCs w:val="18"/>
              </w:rPr>
              <w:t>T</w:t>
            </w:r>
            <w:r w:rsidR="00912DBC" w:rsidRPr="000C661D">
              <w:rPr>
                <w:rFonts w:ascii="Century Gothic" w:hAnsi="Century Gothic"/>
                <w:sz w:val="18"/>
                <w:szCs w:val="18"/>
              </w:rPr>
              <w:t>ennis</w:t>
            </w:r>
          </w:p>
        </w:tc>
        <w:tc>
          <w:tcPr>
            <w:tcW w:w="0" w:type="auto"/>
            <w:vAlign w:val="center"/>
          </w:tcPr>
          <w:p w14:paraId="04B80EC7" w14:textId="39B4FFF8"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15</w:t>
            </w:r>
          </w:p>
        </w:tc>
        <w:tc>
          <w:tcPr>
            <w:tcW w:w="0" w:type="auto"/>
            <w:vAlign w:val="center"/>
          </w:tcPr>
          <w:p w14:paraId="241B9D7E" w14:textId="2548353F"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2000 $</w:t>
            </w:r>
          </w:p>
        </w:tc>
        <w:tc>
          <w:tcPr>
            <w:tcW w:w="0" w:type="auto"/>
            <w:vAlign w:val="center"/>
          </w:tcPr>
          <w:p w14:paraId="5275C343" w14:textId="679CBEC8" w:rsidR="00DE1E04" w:rsidRPr="000C661D" w:rsidRDefault="008D41F7" w:rsidP="0036404C">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0AD0CF0A" w14:textId="36E06111" w:rsidR="00DE1E04" w:rsidRPr="000C661D" w:rsidRDefault="00912DBC" w:rsidP="0036404C">
            <w:pPr>
              <w:spacing w:before="0" w:after="0"/>
              <w:jc w:val="left"/>
              <w:rPr>
                <w:rFonts w:ascii="Century Gothic" w:hAnsi="Century Gothic"/>
                <w:sz w:val="18"/>
                <w:szCs w:val="18"/>
              </w:rPr>
            </w:pPr>
            <w:r w:rsidRPr="000C661D">
              <w:rPr>
                <w:rFonts w:ascii="Century Gothic" w:hAnsi="Century Gothic"/>
                <w:sz w:val="18"/>
                <w:szCs w:val="18"/>
              </w:rPr>
              <w:t>Montréal (Verdun)</w:t>
            </w:r>
          </w:p>
        </w:tc>
        <w:tc>
          <w:tcPr>
            <w:tcW w:w="0" w:type="auto"/>
            <w:vAlign w:val="center"/>
          </w:tcPr>
          <w:p w14:paraId="07A3631D" w14:textId="31698911" w:rsidR="00DE1E04" w:rsidRPr="000C661D" w:rsidRDefault="008D41F7" w:rsidP="0036404C">
            <w:pPr>
              <w:spacing w:before="0" w:after="0"/>
              <w:jc w:val="left"/>
              <w:rPr>
                <w:rFonts w:ascii="Century Gothic" w:hAnsi="Century Gothic"/>
                <w:sz w:val="18"/>
                <w:szCs w:val="18"/>
              </w:rPr>
            </w:pPr>
            <w:r>
              <w:rPr>
                <w:rFonts w:ascii="Century Gothic" w:hAnsi="Century Gothic"/>
                <w:sz w:val="18"/>
                <w:szCs w:val="18"/>
              </w:rPr>
              <w:t>Académie les Estac</w:t>
            </w:r>
            <w:r w:rsidR="00424905">
              <w:rPr>
                <w:rFonts w:ascii="Century Gothic" w:hAnsi="Century Gothic"/>
                <w:sz w:val="18"/>
                <w:szCs w:val="18"/>
              </w:rPr>
              <w:t>a</w:t>
            </w:r>
            <w:r>
              <w:rPr>
                <w:rFonts w:ascii="Century Gothic" w:hAnsi="Century Gothic"/>
                <w:sz w:val="18"/>
                <w:szCs w:val="18"/>
              </w:rPr>
              <w:t>des</w:t>
            </w:r>
          </w:p>
        </w:tc>
      </w:tr>
      <w:tr w:rsidR="005A6174" w:rsidRPr="000C661D" w14:paraId="45D4D9C4" w14:textId="77777777" w:rsidTr="008D41F7">
        <w:tc>
          <w:tcPr>
            <w:tcW w:w="0" w:type="auto"/>
            <w:vAlign w:val="center"/>
          </w:tcPr>
          <w:p w14:paraId="7765D93B" w14:textId="49CBFF57" w:rsidR="00DE1E04" w:rsidRPr="00405830" w:rsidRDefault="00912DBC" w:rsidP="00912DBC">
            <w:pPr>
              <w:spacing w:before="0" w:after="0"/>
              <w:jc w:val="left"/>
              <w:rPr>
                <w:rFonts w:ascii="Century Gothic" w:hAnsi="Century Gothic"/>
                <w:sz w:val="18"/>
                <w:szCs w:val="18"/>
              </w:rPr>
            </w:pPr>
            <w:r w:rsidRPr="00405830">
              <w:rPr>
                <w:rFonts w:ascii="Century Gothic" w:hAnsi="Century Gothic"/>
                <w:sz w:val="18"/>
                <w:szCs w:val="18"/>
              </w:rPr>
              <w:t>Mathys Ayotte</w:t>
            </w:r>
          </w:p>
        </w:tc>
        <w:tc>
          <w:tcPr>
            <w:tcW w:w="0" w:type="auto"/>
            <w:vAlign w:val="center"/>
          </w:tcPr>
          <w:p w14:paraId="194B920A" w14:textId="225E6BD1" w:rsidR="00DE1E04" w:rsidRPr="00405830" w:rsidRDefault="0006445D" w:rsidP="0036404C">
            <w:pPr>
              <w:spacing w:before="0" w:after="0"/>
              <w:jc w:val="left"/>
              <w:rPr>
                <w:rFonts w:ascii="Century Gothic" w:hAnsi="Century Gothic"/>
                <w:sz w:val="18"/>
                <w:szCs w:val="18"/>
              </w:rPr>
            </w:pPr>
            <w:r>
              <w:rPr>
                <w:rFonts w:ascii="Century Gothic" w:hAnsi="Century Gothic"/>
                <w:sz w:val="18"/>
                <w:szCs w:val="18"/>
              </w:rPr>
              <w:t>B</w:t>
            </w:r>
            <w:r w:rsidR="00912DBC" w:rsidRPr="00405830">
              <w:rPr>
                <w:rFonts w:ascii="Century Gothic" w:hAnsi="Century Gothic"/>
                <w:sz w:val="18"/>
                <w:szCs w:val="18"/>
              </w:rPr>
              <w:t>aseball</w:t>
            </w:r>
          </w:p>
        </w:tc>
        <w:tc>
          <w:tcPr>
            <w:tcW w:w="0" w:type="auto"/>
            <w:vAlign w:val="center"/>
          </w:tcPr>
          <w:p w14:paraId="032E48CD" w14:textId="17160711" w:rsidR="00DE1E04" w:rsidRPr="00405830" w:rsidRDefault="00912DBC" w:rsidP="0036404C">
            <w:pPr>
              <w:spacing w:before="0" w:after="0"/>
              <w:jc w:val="center"/>
              <w:rPr>
                <w:rFonts w:ascii="Century Gothic" w:hAnsi="Century Gothic"/>
                <w:sz w:val="18"/>
                <w:szCs w:val="18"/>
              </w:rPr>
            </w:pPr>
            <w:r w:rsidRPr="00405830">
              <w:rPr>
                <w:rFonts w:ascii="Century Gothic" w:hAnsi="Century Gothic"/>
                <w:sz w:val="18"/>
                <w:szCs w:val="18"/>
              </w:rPr>
              <w:t>16</w:t>
            </w:r>
          </w:p>
        </w:tc>
        <w:tc>
          <w:tcPr>
            <w:tcW w:w="0" w:type="auto"/>
            <w:vAlign w:val="center"/>
          </w:tcPr>
          <w:p w14:paraId="21AB98AC" w14:textId="5E2F8B33" w:rsidR="00DE1E04" w:rsidRPr="00405830" w:rsidRDefault="00912DBC" w:rsidP="0036404C">
            <w:pPr>
              <w:spacing w:before="0" w:after="0"/>
              <w:jc w:val="center"/>
              <w:rPr>
                <w:rFonts w:ascii="Century Gothic" w:hAnsi="Century Gothic"/>
                <w:sz w:val="18"/>
                <w:szCs w:val="18"/>
              </w:rPr>
            </w:pPr>
            <w:r w:rsidRPr="00405830">
              <w:rPr>
                <w:rFonts w:ascii="Century Gothic" w:hAnsi="Century Gothic"/>
                <w:sz w:val="18"/>
                <w:szCs w:val="18"/>
              </w:rPr>
              <w:t>4000 $</w:t>
            </w:r>
          </w:p>
        </w:tc>
        <w:tc>
          <w:tcPr>
            <w:tcW w:w="0" w:type="auto"/>
            <w:vAlign w:val="center"/>
          </w:tcPr>
          <w:p w14:paraId="4F0CBACE" w14:textId="000AD978" w:rsidR="00DE1E04" w:rsidRPr="00405830" w:rsidRDefault="00405830" w:rsidP="0036404C">
            <w:pPr>
              <w:spacing w:before="0" w:after="0"/>
              <w:jc w:val="center"/>
              <w:rPr>
                <w:rFonts w:ascii="Century Gothic" w:hAnsi="Century Gothic"/>
                <w:sz w:val="18"/>
                <w:szCs w:val="18"/>
              </w:rPr>
            </w:pPr>
            <w:r w:rsidRPr="00405830">
              <w:rPr>
                <w:rFonts w:ascii="Century Gothic" w:hAnsi="Century Gothic"/>
                <w:sz w:val="18"/>
                <w:szCs w:val="18"/>
              </w:rPr>
              <w:t>S</w:t>
            </w:r>
          </w:p>
        </w:tc>
        <w:tc>
          <w:tcPr>
            <w:tcW w:w="0" w:type="auto"/>
            <w:vAlign w:val="center"/>
          </w:tcPr>
          <w:p w14:paraId="366743C8" w14:textId="2A6E51BE" w:rsidR="00DE1E04" w:rsidRPr="00405830" w:rsidRDefault="00912DBC" w:rsidP="0036404C">
            <w:pPr>
              <w:spacing w:before="0" w:after="0"/>
              <w:jc w:val="left"/>
              <w:rPr>
                <w:rFonts w:ascii="Century Gothic" w:hAnsi="Century Gothic"/>
                <w:sz w:val="18"/>
                <w:szCs w:val="18"/>
              </w:rPr>
            </w:pPr>
            <w:r w:rsidRPr="00405830">
              <w:rPr>
                <w:rFonts w:ascii="Century Gothic" w:hAnsi="Century Gothic"/>
                <w:sz w:val="18"/>
                <w:szCs w:val="18"/>
              </w:rPr>
              <w:t>Drummondville</w:t>
            </w:r>
          </w:p>
        </w:tc>
        <w:tc>
          <w:tcPr>
            <w:tcW w:w="0" w:type="auto"/>
            <w:vAlign w:val="center"/>
          </w:tcPr>
          <w:p w14:paraId="32A02C6B" w14:textId="41F471E7" w:rsidR="00DE1E04" w:rsidRPr="000C661D" w:rsidRDefault="008D41F7" w:rsidP="0036404C">
            <w:pPr>
              <w:spacing w:before="0" w:after="0"/>
              <w:jc w:val="left"/>
              <w:rPr>
                <w:rFonts w:ascii="Century Gothic" w:hAnsi="Century Gothic"/>
                <w:sz w:val="18"/>
                <w:szCs w:val="18"/>
              </w:rPr>
            </w:pPr>
            <w:r w:rsidRPr="00405830">
              <w:rPr>
                <w:rFonts w:ascii="Century Gothic" w:hAnsi="Century Gothic"/>
                <w:sz w:val="18"/>
                <w:szCs w:val="18"/>
              </w:rPr>
              <w:t>École secondaire Marie-Rivier</w:t>
            </w:r>
          </w:p>
        </w:tc>
      </w:tr>
      <w:tr w:rsidR="005A6174" w:rsidRPr="000C661D" w14:paraId="24272661" w14:textId="77777777" w:rsidTr="008D41F7">
        <w:tc>
          <w:tcPr>
            <w:tcW w:w="0" w:type="auto"/>
            <w:vAlign w:val="center"/>
          </w:tcPr>
          <w:p w14:paraId="11B30654" w14:textId="1FB337BF" w:rsidR="00DE1E04" w:rsidRPr="000C661D" w:rsidRDefault="00912DBC" w:rsidP="00912DBC">
            <w:pPr>
              <w:spacing w:before="0" w:after="0"/>
              <w:jc w:val="left"/>
              <w:rPr>
                <w:rFonts w:ascii="Century Gothic" w:hAnsi="Century Gothic"/>
                <w:sz w:val="18"/>
                <w:szCs w:val="18"/>
              </w:rPr>
            </w:pPr>
            <w:r w:rsidRPr="000C661D">
              <w:rPr>
                <w:rFonts w:ascii="Century Gothic" w:hAnsi="Century Gothic"/>
                <w:sz w:val="18"/>
                <w:szCs w:val="18"/>
              </w:rPr>
              <w:t>Caroline Beauchamp</w:t>
            </w:r>
          </w:p>
        </w:tc>
        <w:tc>
          <w:tcPr>
            <w:tcW w:w="0" w:type="auto"/>
            <w:vAlign w:val="center"/>
          </w:tcPr>
          <w:p w14:paraId="1C067AFE" w14:textId="1B5AE707" w:rsidR="00DE1E04" w:rsidRPr="000C661D" w:rsidRDefault="0006445D" w:rsidP="0036404C">
            <w:pPr>
              <w:spacing w:before="0" w:after="0"/>
              <w:jc w:val="left"/>
              <w:rPr>
                <w:rFonts w:ascii="Century Gothic" w:hAnsi="Century Gothic"/>
                <w:sz w:val="18"/>
                <w:szCs w:val="18"/>
              </w:rPr>
            </w:pPr>
            <w:r>
              <w:rPr>
                <w:rFonts w:ascii="Century Gothic" w:hAnsi="Century Gothic"/>
                <w:sz w:val="18"/>
                <w:szCs w:val="18"/>
              </w:rPr>
              <w:t>S</w:t>
            </w:r>
            <w:r w:rsidR="00912DBC" w:rsidRPr="000C661D">
              <w:rPr>
                <w:rFonts w:ascii="Century Gothic" w:hAnsi="Century Gothic"/>
                <w:sz w:val="18"/>
                <w:szCs w:val="18"/>
              </w:rPr>
              <w:t>ki alpin</w:t>
            </w:r>
          </w:p>
        </w:tc>
        <w:tc>
          <w:tcPr>
            <w:tcW w:w="0" w:type="auto"/>
            <w:vAlign w:val="center"/>
          </w:tcPr>
          <w:p w14:paraId="3FA917C6" w14:textId="5AE403F8"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20</w:t>
            </w:r>
          </w:p>
        </w:tc>
        <w:tc>
          <w:tcPr>
            <w:tcW w:w="0" w:type="auto"/>
            <w:vAlign w:val="center"/>
          </w:tcPr>
          <w:p w14:paraId="5501D4EE" w14:textId="60FC1125"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2528BAC" w14:textId="59C27EB0" w:rsidR="00DE1E04" w:rsidRPr="000C661D" w:rsidRDefault="008D41F7" w:rsidP="0036404C">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73C51DD2" w14:textId="19D541C0" w:rsidR="00DE1E04" w:rsidRPr="000C661D" w:rsidRDefault="00912DBC" w:rsidP="0036404C">
            <w:pPr>
              <w:spacing w:before="0" w:after="0"/>
              <w:jc w:val="left"/>
              <w:rPr>
                <w:rFonts w:ascii="Century Gothic" w:hAnsi="Century Gothic"/>
                <w:sz w:val="18"/>
                <w:szCs w:val="18"/>
              </w:rPr>
            </w:pPr>
            <w:r w:rsidRPr="000C661D">
              <w:rPr>
                <w:rFonts w:ascii="Century Gothic" w:hAnsi="Century Gothic"/>
                <w:sz w:val="18"/>
                <w:szCs w:val="18"/>
              </w:rPr>
              <w:t>Mont-Royal</w:t>
            </w:r>
          </w:p>
        </w:tc>
        <w:tc>
          <w:tcPr>
            <w:tcW w:w="0" w:type="auto"/>
            <w:vAlign w:val="center"/>
          </w:tcPr>
          <w:p w14:paraId="6C160769" w14:textId="71713CCE" w:rsidR="00DE1E04" w:rsidRPr="000C661D" w:rsidRDefault="008D41F7" w:rsidP="0036404C">
            <w:pPr>
              <w:spacing w:before="0" w:after="0"/>
              <w:jc w:val="left"/>
              <w:rPr>
                <w:rFonts w:ascii="Century Gothic" w:hAnsi="Century Gothic"/>
                <w:sz w:val="18"/>
                <w:szCs w:val="18"/>
              </w:rPr>
            </w:pPr>
            <w:r w:rsidRPr="008D41F7">
              <w:rPr>
                <w:rFonts w:ascii="Century Gothic" w:hAnsi="Century Gothic"/>
                <w:sz w:val="18"/>
                <w:szCs w:val="18"/>
              </w:rPr>
              <w:t>Collège André-Grasset</w:t>
            </w:r>
          </w:p>
        </w:tc>
      </w:tr>
      <w:tr w:rsidR="005A6174" w:rsidRPr="000C661D" w14:paraId="50FF3D7D" w14:textId="77777777" w:rsidTr="008D41F7">
        <w:tc>
          <w:tcPr>
            <w:tcW w:w="0" w:type="auto"/>
            <w:vAlign w:val="center"/>
          </w:tcPr>
          <w:p w14:paraId="0CF82BFC" w14:textId="0A786E45" w:rsidR="00DE1E04" w:rsidRPr="000C661D" w:rsidRDefault="00912DBC" w:rsidP="00912DBC">
            <w:pPr>
              <w:spacing w:before="0" w:after="0"/>
              <w:jc w:val="left"/>
              <w:rPr>
                <w:rFonts w:ascii="Century Gothic" w:hAnsi="Century Gothic"/>
                <w:sz w:val="18"/>
                <w:szCs w:val="18"/>
              </w:rPr>
            </w:pPr>
            <w:r w:rsidRPr="000C661D">
              <w:rPr>
                <w:rFonts w:ascii="Century Gothic" w:hAnsi="Century Gothic"/>
                <w:sz w:val="18"/>
                <w:szCs w:val="18"/>
              </w:rPr>
              <w:t xml:space="preserve">Alex </w:t>
            </w:r>
            <w:proofErr w:type="spellStart"/>
            <w:r w:rsidRPr="000C661D">
              <w:rPr>
                <w:rFonts w:ascii="Century Gothic" w:hAnsi="Century Gothic"/>
                <w:sz w:val="18"/>
                <w:szCs w:val="18"/>
              </w:rPr>
              <w:t>Bellemarre</w:t>
            </w:r>
            <w:proofErr w:type="spellEnd"/>
          </w:p>
        </w:tc>
        <w:tc>
          <w:tcPr>
            <w:tcW w:w="0" w:type="auto"/>
            <w:vAlign w:val="center"/>
          </w:tcPr>
          <w:p w14:paraId="27BC26BC" w14:textId="095DB091" w:rsidR="00DE1E04" w:rsidRPr="000C661D" w:rsidRDefault="0006445D" w:rsidP="0036404C">
            <w:pPr>
              <w:spacing w:before="0" w:after="0"/>
              <w:jc w:val="left"/>
              <w:rPr>
                <w:rFonts w:ascii="Century Gothic" w:hAnsi="Century Gothic"/>
                <w:sz w:val="18"/>
                <w:szCs w:val="18"/>
              </w:rPr>
            </w:pPr>
            <w:r>
              <w:rPr>
                <w:rFonts w:ascii="Century Gothic" w:hAnsi="Century Gothic"/>
                <w:sz w:val="18"/>
                <w:szCs w:val="18"/>
              </w:rPr>
              <w:t>H</w:t>
            </w:r>
            <w:r w:rsidR="00912DBC" w:rsidRPr="000C661D">
              <w:rPr>
                <w:rFonts w:ascii="Century Gothic" w:hAnsi="Century Gothic"/>
                <w:sz w:val="18"/>
                <w:szCs w:val="18"/>
              </w:rPr>
              <w:t>altérophilie (81 kg)</w:t>
            </w:r>
          </w:p>
        </w:tc>
        <w:tc>
          <w:tcPr>
            <w:tcW w:w="0" w:type="auto"/>
            <w:vAlign w:val="center"/>
          </w:tcPr>
          <w:p w14:paraId="7826B902" w14:textId="0FD8AE67"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22</w:t>
            </w:r>
          </w:p>
        </w:tc>
        <w:tc>
          <w:tcPr>
            <w:tcW w:w="0" w:type="auto"/>
            <w:vAlign w:val="center"/>
          </w:tcPr>
          <w:p w14:paraId="00948335" w14:textId="492B1393" w:rsidR="00DE1E04" w:rsidRPr="000C661D" w:rsidRDefault="00912DBC" w:rsidP="0036404C">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5C7A36EF" w14:textId="6F3D0013" w:rsidR="00DE1E04" w:rsidRPr="000C661D" w:rsidRDefault="005A6174" w:rsidP="0036404C">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579A4EE2" w14:textId="4F4AD891" w:rsidR="00DE1E04" w:rsidRPr="000C661D" w:rsidRDefault="00912DBC" w:rsidP="0036404C">
            <w:pPr>
              <w:spacing w:before="0" w:after="0"/>
              <w:jc w:val="left"/>
              <w:rPr>
                <w:rFonts w:ascii="Century Gothic" w:hAnsi="Century Gothic"/>
                <w:sz w:val="18"/>
                <w:szCs w:val="18"/>
              </w:rPr>
            </w:pPr>
            <w:proofErr w:type="spellStart"/>
            <w:r w:rsidRPr="000C661D">
              <w:rPr>
                <w:rFonts w:ascii="Century Gothic" w:hAnsi="Century Gothic"/>
                <w:sz w:val="18"/>
                <w:szCs w:val="18"/>
              </w:rPr>
              <w:t>Macamic</w:t>
            </w:r>
            <w:proofErr w:type="spellEnd"/>
          </w:p>
        </w:tc>
        <w:tc>
          <w:tcPr>
            <w:tcW w:w="0" w:type="auto"/>
            <w:vAlign w:val="center"/>
          </w:tcPr>
          <w:p w14:paraId="55D11429" w14:textId="1238B897" w:rsidR="00DE1E04" w:rsidRPr="000C661D" w:rsidRDefault="005A6174" w:rsidP="0036404C">
            <w:pPr>
              <w:spacing w:before="0" w:after="0"/>
              <w:jc w:val="left"/>
              <w:rPr>
                <w:rFonts w:ascii="Century Gothic" w:hAnsi="Century Gothic"/>
                <w:sz w:val="18"/>
                <w:szCs w:val="18"/>
              </w:rPr>
            </w:pPr>
            <w:r w:rsidRPr="000C661D">
              <w:rPr>
                <w:rFonts w:ascii="Century Gothic" w:hAnsi="Century Gothic"/>
                <w:sz w:val="18"/>
                <w:szCs w:val="18"/>
              </w:rPr>
              <w:t>Université de Montréal</w:t>
            </w:r>
          </w:p>
        </w:tc>
      </w:tr>
      <w:tr w:rsidR="005A6174" w:rsidRPr="000C661D" w14:paraId="38EF5C5A" w14:textId="77777777" w:rsidTr="008D41F7">
        <w:tc>
          <w:tcPr>
            <w:tcW w:w="0" w:type="auto"/>
            <w:vAlign w:val="center"/>
          </w:tcPr>
          <w:p w14:paraId="52D8CA10" w14:textId="55DA9E3D" w:rsidR="00BD13AA" w:rsidRPr="000C661D" w:rsidRDefault="00912DBC" w:rsidP="00912DBC">
            <w:pPr>
              <w:spacing w:before="0" w:after="0"/>
              <w:jc w:val="left"/>
              <w:rPr>
                <w:rFonts w:ascii="Century Gothic" w:hAnsi="Century Gothic"/>
                <w:sz w:val="18"/>
                <w:szCs w:val="18"/>
              </w:rPr>
            </w:pPr>
            <w:r w:rsidRPr="000C661D">
              <w:rPr>
                <w:rFonts w:ascii="Century Gothic" w:hAnsi="Century Gothic"/>
                <w:sz w:val="18"/>
                <w:szCs w:val="18"/>
              </w:rPr>
              <w:t xml:space="preserve">Antoine Bouchard </w:t>
            </w:r>
          </w:p>
        </w:tc>
        <w:tc>
          <w:tcPr>
            <w:tcW w:w="0" w:type="auto"/>
            <w:vAlign w:val="center"/>
          </w:tcPr>
          <w:p w14:paraId="61CCAE9D" w14:textId="6A4B66EA"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J</w:t>
            </w:r>
            <w:r w:rsidR="00912DBC" w:rsidRPr="000C661D">
              <w:rPr>
                <w:rFonts w:ascii="Century Gothic" w:hAnsi="Century Gothic"/>
                <w:sz w:val="18"/>
                <w:szCs w:val="18"/>
              </w:rPr>
              <w:t>udo (73 kg)</w:t>
            </w:r>
          </w:p>
        </w:tc>
        <w:tc>
          <w:tcPr>
            <w:tcW w:w="0" w:type="auto"/>
            <w:vAlign w:val="center"/>
          </w:tcPr>
          <w:p w14:paraId="04539EF8" w14:textId="4838EC7E"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26</w:t>
            </w:r>
          </w:p>
        </w:tc>
        <w:tc>
          <w:tcPr>
            <w:tcW w:w="0" w:type="auto"/>
            <w:vAlign w:val="center"/>
          </w:tcPr>
          <w:p w14:paraId="17065315" w14:textId="7D5BDD74"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8AE0EF0" w14:textId="7E9AE925" w:rsidR="00BD13AA" w:rsidRPr="000C661D" w:rsidRDefault="00091205"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788003DF" w14:textId="50494C3C" w:rsidR="00BD13AA" w:rsidRPr="000C661D" w:rsidRDefault="00912DBC" w:rsidP="00C67CE9">
            <w:pPr>
              <w:spacing w:before="0" w:after="0"/>
              <w:jc w:val="left"/>
              <w:rPr>
                <w:rFonts w:ascii="Century Gothic" w:hAnsi="Century Gothic"/>
                <w:sz w:val="18"/>
                <w:szCs w:val="18"/>
              </w:rPr>
            </w:pPr>
            <w:r w:rsidRPr="000C661D">
              <w:rPr>
                <w:rFonts w:ascii="Century Gothic" w:hAnsi="Century Gothic"/>
                <w:sz w:val="18"/>
                <w:szCs w:val="18"/>
              </w:rPr>
              <w:t>Saguenay (Jonquière)</w:t>
            </w:r>
          </w:p>
        </w:tc>
        <w:tc>
          <w:tcPr>
            <w:tcW w:w="0" w:type="auto"/>
            <w:vAlign w:val="center"/>
          </w:tcPr>
          <w:p w14:paraId="6221776C" w14:textId="2DF266DE" w:rsidR="00BD13AA" w:rsidRPr="000C661D" w:rsidRDefault="00091205" w:rsidP="00C67CE9">
            <w:pPr>
              <w:spacing w:before="0" w:after="0"/>
              <w:jc w:val="left"/>
              <w:rPr>
                <w:rFonts w:ascii="Century Gothic" w:hAnsi="Century Gothic"/>
                <w:sz w:val="18"/>
                <w:szCs w:val="18"/>
              </w:rPr>
            </w:pPr>
            <w:r w:rsidRPr="000C661D">
              <w:rPr>
                <w:rFonts w:ascii="Century Gothic" w:hAnsi="Century Gothic"/>
                <w:sz w:val="18"/>
                <w:szCs w:val="18"/>
              </w:rPr>
              <w:t>Université du Québec à Montréal</w:t>
            </w:r>
          </w:p>
        </w:tc>
      </w:tr>
      <w:tr w:rsidR="005A6174" w:rsidRPr="000C661D" w14:paraId="6B2289DF" w14:textId="77777777" w:rsidTr="008D41F7">
        <w:tc>
          <w:tcPr>
            <w:tcW w:w="0" w:type="auto"/>
            <w:vAlign w:val="center"/>
          </w:tcPr>
          <w:p w14:paraId="51B6B4AC" w14:textId="6613B202" w:rsidR="00BD13AA" w:rsidRPr="000C661D" w:rsidRDefault="00912DBC" w:rsidP="00912DBC">
            <w:pPr>
              <w:spacing w:before="0" w:after="0"/>
              <w:jc w:val="left"/>
              <w:rPr>
                <w:rFonts w:ascii="Century Gothic" w:hAnsi="Century Gothic"/>
                <w:sz w:val="18"/>
                <w:szCs w:val="18"/>
              </w:rPr>
            </w:pPr>
            <w:r w:rsidRPr="000C661D">
              <w:rPr>
                <w:rFonts w:ascii="Century Gothic" w:hAnsi="Century Gothic"/>
                <w:sz w:val="18"/>
                <w:szCs w:val="18"/>
              </w:rPr>
              <w:t xml:space="preserve">Jules </w:t>
            </w:r>
            <w:proofErr w:type="spellStart"/>
            <w:r w:rsidRPr="000C661D">
              <w:rPr>
                <w:rFonts w:ascii="Century Gothic" w:hAnsi="Century Gothic"/>
                <w:sz w:val="18"/>
                <w:szCs w:val="18"/>
              </w:rPr>
              <w:t>Burnotte</w:t>
            </w:r>
            <w:proofErr w:type="spellEnd"/>
          </w:p>
        </w:tc>
        <w:tc>
          <w:tcPr>
            <w:tcW w:w="0" w:type="auto"/>
            <w:vAlign w:val="center"/>
          </w:tcPr>
          <w:p w14:paraId="693E0B5D" w14:textId="69B820B5"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B</w:t>
            </w:r>
            <w:r w:rsidR="00912DBC" w:rsidRPr="000C661D">
              <w:rPr>
                <w:rFonts w:ascii="Century Gothic" w:hAnsi="Century Gothic"/>
                <w:sz w:val="18"/>
                <w:szCs w:val="18"/>
              </w:rPr>
              <w:t>iathlon</w:t>
            </w:r>
          </w:p>
        </w:tc>
        <w:tc>
          <w:tcPr>
            <w:tcW w:w="0" w:type="auto"/>
            <w:vAlign w:val="center"/>
          </w:tcPr>
          <w:p w14:paraId="0C46E9AC" w14:textId="161BF254"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23</w:t>
            </w:r>
          </w:p>
        </w:tc>
        <w:tc>
          <w:tcPr>
            <w:tcW w:w="0" w:type="auto"/>
            <w:vAlign w:val="center"/>
          </w:tcPr>
          <w:p w14:paraId="177F1AC4" w14:textId="492C2F1F"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02329C49" w14:textId="2036A50C"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S</w:t>
            </w:r>
          </w:p>
        </w:tc>
        <w:tc>
          <w:tcPr>
            <w:tcW w:w="0" w:type="auto"/>
            <w:vAlign w:val="center"/>
          </w:tcPr>
          <w:p w14:paraId="6AA25025" w14:textId="1D18B8A8" w:rsidR="00BD13AA" w:rsidRPr="000C661D" w:rsidRDefault="00912DBC" w:rsidP="00C67CE9">
            <w:pPr>
              <w:spacing w:before="0" w:after="0"/>
              <w:jc w:val="left"/>
              <w:rPr>
                <w:rFonts w:ascii="Century Gothic" w:hAnsi="Century Gothic"/>
                <w:sz w:val="18"/>
                <w:szCs w:val="18"/>
              </w:rPr>
            </w:pPr>
            <w:r w:rsidRPr="000C661D">
              <w:rPr>
                <w:rFonts w:ascii="Century Gothic" w:hAnsi="Century Gothic"/>
                <w:sz w:val="18"/>
                <w:szCs w:val="18"/>
              </w:rPr>
              <w:t>Sherbrooke</w:t>
            </w:r>
          </w:p>
        </w:tc>
        <w:tc>
          <w:tcPr>
            <w:tcW w:w="0" w:type="auto"/>
            <w:vAlign w:val="center"/>
          </w:tcPr>
          <w:p w14:paraId="6FE97B0D" w14:textId="6B667AB9" w:rsidR="00BD13AA" w:rsidRPr="000C661D" w:rsidRDefault="008D41F7" w:rsidP="00C67CE9">
            <w:pPr>
              <w:spacing w:before="0" w:after="0"/>
              <w:jc w:val="left"/>
              <w:rPr>
                <w:rFonts w:ascii="Century Gothic" w:hAnsi="Century Gothic"/>
                <w:sz w:val="18"/>
                <w:szCs w:val="18"/>
              </w:rPr>
            </w:pPr>
            <w:r>
              <w:rPr>
                <w:rFonts w:ascii="Century Gothic" w:hAnsi="Century Gothic"/>
                <w:sz w:val="18"/>
                <w:szCs w:val="18"/>
              </w:rPr>
              <w:t>Université Laval</w:t>
            </w:r>
          </w:p>
        </w:tc>
      </w:tr>
      <w:tr w:rsidR="005A6174" w:rsidRPr="000C661D" w14:paraId="0A92673F" w14:textId="77777777" w:rsidTr="008D41F7">
        <w:tc>
          <w:tcPr>
            <w:tcW w:w="0" w:type="auto"/>
            <w:vAlign w:val="center"/>
          </w:tcPr>
          <w:p w14:paraId="27101C6F" w14:textId="78125305" w:rsidR="00BD13AA" w:rsidRPr="000C661D" w:rsidRDefault="00912DBC" w:rsidP="00912DBC">
            <w:pPr>
              <w:spacing w:before="0" w:after="0"/>
              <w:jc w:val="left"/>
              <w:rPr>
                <w:rFonts w:ascii="Century Gothic" w:hAnsi="Century Gothic"/>
                <w:sz w:val="18"/>
                <w:szCs w:val="18"/>
              </w:rPr>
            </w:pPr>
            <w:r w:rsidRPr="000C661D">
              <w:rPr>
                <w:rFonts w:ascii="Century Gothic" w:hAnsi="Century Gothic"/>
                <w:sz w:val="18"/>
                <w:szCs w:val="18"/>
              </w:rPr>
              <w:t xml:space="preserve">Olivia </w:t>
            </w:r>
            <w:proofErr w:type="spellStart"/>
            <w:r w:rsidRPr="000C661D">
              <w:rPr>
                <w:rFonts w:ascii="Century Gothic" w:hAnsi="Century Gothic"/>
                <w:sz w:val="18"/>
                <w:szCs w:val="18"/>
              </w:rPr>
              <w:t>Chamandy</w:t>
            </w:r>
            <w:proofErr w:type="spellEnd"/>
          </w:p>
        </w:tc>
        <w:tc>
          <w:tcPr>
            <w:tcW w:w="0" w:type="auto"/>
            <w:vAlign w:val="center"/>
          </w:tcPr>
          <w:p w14:paraId="301FA1DF" w14:textId="57CBA9B4"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P</w:t>
            </w:r>
            <w:r w:rsidR="00912DBC" w:rsidRPr="000C661D">
              <w:rPr>
                <w:rFonts w:ascii="Century Gothic" w:hAnsi="Century Gothic"/>
                <w:sz w:val="18"/>
                <w:szCs w:val="18"/>
              </w:rPr>
              <w:t>longeon</w:t>
            </w:r>
          </w:p>
        </w:tc>
        <w:tc>
          <w:tcPr>
            <w:tcW w:w="0" w:type="auto"/>
            <w:vAlign w:val="center"/>
          </w:tcPr>
          <w:p w14:paraId="4891AFCB" w14:textId="77EAEFBB"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20</w:t>
            </w:r>
          </w:p>
        </w:tc>
        <w:tc>
          <w:tcPr>
            <w:tcW w:w="0" w:type="auto"/>
            <w:vAlign w:val="center"/>
          </w:tcPr>
          <w:p w14:paraId="1811D90A" w14:textId="6E200311" w:rsidR="00BD13AA" w:rsidRPr="000C661D" w:rsidRDefault="00912DBC"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7FC00362" w14:textId="0EABE3EA" w:rsidR="00BD13AA" w:rsidRPr="000C661D" w:rsidRDefault="00517B64"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044ED3FF" w14:textId="696FC614" w:rsidR="00BD13AA" w:rsidRPr="000C661D" w:rsidRDefault="00912DBC" w:rsidP="00C67CE9">
            <w:pPr>
              <w:spacing w:before="0" w:after="0"/>
              <w:jc w:val="left"/>
              <w:rPr>
                <w:rFonts w:ascii="Century Gothic" w:hAnsi="Century Gothic"/>
                <w:sz w:val="18"/>
                <w:szCs w:val="18"/>
              </w:rPr>
            </w:pPr>
            <w:r w:rsidRPr="000C661D">
              <w:rPr>
                <w:rFonts w:ascii="Century Gothic" w:hAnsi="Century Gothic"/>
                <w:sz w:val="18"/>
                <w:szCs w:val="18"/>
              </w:rPr>
              <w:t>Westmount</w:t>
            </w:r>
          </w:p>
        </w:tc>
        <w:tc>
          <w:tcPr>
            <w:tcW w:w="0" w:type="auto"/>
            <w:vAlign w:val="center"/>
          </w:tcPr>
          <w:p w14:paraId="5F2787D2" w14:textId="3B63A99E" w:rsidR="00BD13AA" w:rsidRPr="000C661D" w:rsidRDefault="00517B64" w:rsidP="00C67CE9">
            <w:pPr>
              <w:spacing w:before="0" w:after="0"/>
              <w:jc w:val="left"/>
              <w:rPr>
                <w:rFonts w:ascii="Century Gothic" w:hAnsi="Century Gothic"/>
                <w:sz w:val="18"/>
                <w:szCs w:val="18"/>
              </w:rPr>
            </w:pPr>
            <w:r w:rsidRPr="000C661D">
              <w:rPr>
                <w:rFonts w:ascii="Century Gothic" w:hAnsi="Century Gothic"/>
                <w:sz w:val="18"/>
                <w:szCs w:val="18"/>
              </w:rPr>
              <w:t>Collège André-Grasset</w:t>
            </w:r>
          </w:p>
        </w:tc>
      </w:tr>
      <w:tr w:rsidR="005A6174" w:rsidRPr="000C661D" w14:paraId="4357CE38" w14:textId="77777777" w:rsidTr="008D41F7">
        <w:tc>
          <w:tcPr>
            <w:tcW w:w="0" w:type="auto"/>
            <w:vAlign w:val="center"/>
          </w:tcPr>
          <w:p w14:paraId="2D8F9B34" w14:textId="788E110F" w:rsidR="00BD13AA" w:rsidRPr="000C661D" w:rsidRDefault="002D554E" w:rsidP="002D554E">
            <w:pPr>
              <w:spacing w:before="0" w:after="0"/>
              <w:jc w:val="left"/>
              <w:rPr>
                <w:rFonts w:ascii="Century Gothic" w:hAnsi="Century Gothic"/>
                <w:sz w:val="18"/>
                <w:szCs w:val="18"/>
              </w:rPr>
            </w:pPr>
            <w:r w:rsidRPr="000C661D">
              <w:rPr>
                <w:rFonts w:ascii="Century Gothic" w:hAnsi="Century Gothic"/>
                <w:sz w:val="18"/>
                <w:szCs w:val="18"/>
              </w:rPr>
              <w:t xml:space="preserve">Maude Charron </w:t>
            </w:r>
          </w:p>
        </w:tc>
        <w:tc>
          <w:tcPr>
            <w:tcW w:w="0" w:type="auto"/>
            <w:vAlign w:val="center"/>
          </w:tcPr>
          <w:p w14:paraId="7941E005" w14:textId="3B3A3216" w:rsidR="00BD13AA" w:rsidRPr="000C661D" w:rsidRDefault="0006445D" w:rsidP="008D41F7">
            <w:pPr>
              <w:spacing w:before="0" w:after="0"/>
              <w:jc w:val="left"/>
              <w:rPr>
                <w:rFonts w:ascii="Century Gothic" w:hAnsi="Century Gothic"/>
                <w:sz w:val="18"/>
                <w:szCs w:val="18"/>
              </w:rPr>
            </w:pPr>
            <w:r>
              <w:rPr>
                <w:rFonts w:ascii="Century Gothic" w:hAnsi="Century Gothic"/>
                <w:sz w:val="18"/>
                <w:szCs w:val="18"/>
              </w:rPr>
              <w:t>H</w:t>
            </w:r>
            <w:r w:rsidR="002D554E" w:rsidRPr="000C661D">
              <w:rPr>
                <w:rFonts w:ascii="Century Gothic" w:hAnsi="Century Gothic"/>
                <w:sz w:val="18"/>
                <w:szCs w:val="18"/>
              </w:rPr>
              <w:t>altérophilie (6</w:t>
            </w:r>
            <w:r w:rsidR="008D41F7">
              <w:rPr>
                <w:rFonts w:ascii="Century Gothic" w:hAnsi="Century Gothic"/>
                <w:sz w:val="18"/>
                <w:szCs w:val="18"/>
              </w:rPr>
              <w:t>4</w:t>
            </w:r>
            <w:r w:rsidR="002D554E" w:rsidRPr="000C661D">
              <w:rPr>
                <w:rFonts w:ascii="Century Gothic" w:hAnsi="Century Gothic"/>
                <w:sz w:val="18"/>
                <w:szCs w:val="18"/>
              </w:rPr>
              <w:t xml:space="preserve"> kg)</w:t>
            </w:r>
          </w:p>
        </w:tc>
        <w:tc>
          <w:tcPr>
            <w:tcW w:w="0" w:type="auto"/>
            <w:vAlign w:val="center"/>
          </w:tcPr>
          <w:p w14:paraId="6F3C209E" w14:textId="7E0C348A"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27</w:t>
            </w:r>
          </w:p>
        </w:tc>
        <w:tc>
          <w:tcPr>
            <w:tcW w:w="0" w:type="auto"/>
            <w:vAlign w:val="center"/>
          </w:tcPr>
          <w:p w14:paraId="70BC3087" w14:textId="74D5DA68"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7E9E90DE" w14:textId="688ADA2D" w:rsidR="00BD13AA" w:rsidRPr="000C661D" w:rsidRDefault="00477D3C" w:rsidP="00C67CE9">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24288F29" w14:textId="012CCCC9" w:rsidR="00BD13AA" w:rsidRPr="000C661D" w:rsidRDefault="002D554E" w:rsidP="00C67CE9">
            <w:pPr>
              <w:spacing w:before="0" w:after="0"/>
              <w:jc w:val="left"/>
              <w:rPr>
                <w:rFonts w:ascii="Century Gothic" w:hAnsi="Century Gothic"/>
                <w:sz w:val="18"/>
                <w:szCs w:val="18"/>
              </w:rPr>
            </w:pPr>
            <w:r w:rsidRPr="000C661D">
              <w:rPr>
                <w:rFonts w:ascii="Century Gothic" w:hAnsi="Century Gothic"/>
                <w:sz w:val="18"/>
                <w:szCs w:val="18"/>
              </w:rPr>
              <w:t>Rimouski</w:t>
            </w:r>
          </w:p>
        </w:tc>
        <w:tc>
          <w:tcPr>
            <w:tcW w:w="0" w:type="auto"/>
            <w:vAlign w:val="center"/>
          </w:tcPr>
          <w:p w14:paraId="4308CAC5" w14:textId="3277E35A" w:rsidR="00BD13AA" w:rsidRPr="000C661D" w:rsidRDefault="00477D3C" w:rsidP="00C67CE9">
            <w:pPr>
              <w:spacing w:before="0" w:after="0"/>
              <w:jc w:val="left"/>
              <w:rPr>
                <w:rFonts w:ascii="Century Gothic" w:hAnsi="Century Gothic"/>
                <w:sz w:val="18"/>
                <w:szCs w:val="18"/>
              </w:rPr>
            </w:pPr>
            <w:r w:rsidRPr="000C661D">
              <w:rPr>
                <w:rFonts w:ascii="Century Gothic" w:hAnsi="Century Gothic"/>
                <w:sz w:val="18"/>
                <w:szCs w:val="18"/>
              </w:rPr>
              <w:t>École nationale de police du Québec</w:t>
            </w:r>
          </w:p>
        </w:tc>
      </w:tr>
      <w:tr w:rsidR="005A6174" w:rsidRPr="000C661D" w14:paraId="51CE5169" w14:textId="77777777" w:rsidTr="008D41F7">
        <w:tc>
          <w:tcPr>
            <w:tcW w:w="0" w:type="auto"/>
            <w:vAlign w:val="center"/>
          </w:tcPr>
          <w:p w14:paraId="1A8F0E57" w14:textId="5D94BB03" w:rsidR="00BD13AA" w:rsidRPr="000C661D" w:rsidRDefault="00AE33E2" w:rsidP="00AE33E2">
            <w:pPr>
              <w:spacing w:before="0" w:after="0"/>
              <w:jc w:val="left"/>
              <w:rPr>
                <w:rFonts w:ascii="Century Gothic" w:hAnsi="Century Gothic"/>
                <w:sz w:val="18"/>
                <w:szCs w:val="18"/>
              </w:rPr>
            </w:pPr>
            <w:proofErr w:type="spellStart"/>
            <w:r w:rsidRPr="000C661D">
              <w:rPr>
                <w:rFonts w:ascii="Century Gothic" w:hAnsi="Century Gothic"/>
                <w:sz w:val="18"/>
                <w:szCs w:val="18"/>
              </w:rPr>
              <w:t>Maksim</w:t>
            </w:r>
            <w:proofErr w:type="spellEnd"/>
            <w:r w:rsidRPr="000C661D">
              <w:rPr>
                <w:rFonts w:ascii="Century Gothic" w:hAnsi="Century Gothic"/>
                <w:sz w:val="18"/>
                <w:szCs w:val="18"/>
              </w:rPr>
              <w:t xml:space="preserve"> </w:t>
            </w:r>
            <w:proofErr w:type="spellStart"/>
            <w:r w:rsidRPr="000C661D">
              <w:rPr>
                <w:rFonts w:ascii="Century Gothic" w:hAnsi="Century Gothic"/>
                <w:sz w:val="18"/>
                <w:szCs w:val="18"/>
              </w:rPr>
              <w:t>Chelmaev</w:t>
            </w:r>
            <w:proofErr w:type="spellEnd"/>
          </w:p>
        </w:tc>
        <w:tc>
          <w:tcPr>
            <w:tcW w:w="0" w:type="auto"/>
            <w:vAlign w:val="center"/>
          </w:tcPr>
          <w:p w14:paraId="7D25EAD4" w14:textId="42A04BB6"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P</w:t>
            </w:r>
            <w:r w:rsidR="00AE33E2" w:rsidRPr="000C661D">
              <w:rPr>
                <w:rFonts w:ascii="Century Gothic" w:hAnsi="Century Gothic"/>
                <w:sz w:val="18"/>
                <w:szCs w:val="18"/>
              </w:rPr>
              <w:t>atinage artistique</w:t>
            </w:r>
          </w:p>
        </w:tc>
        <w:tc>
          <w:tcPr>
            <w:tcW w:w="0" w:type="auto"/>
            <w:vAlign w:val="center"/>
          </w:tcPr>
          <w:p w14:paraId="32AED54E" w14:textId="4DF7A712" w:rsidR="00BD13AA" w:rsidRPr="000C661D" w:rsidRDefault="00AE33E2"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7839E8C6" w14:textId="7D316C46"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0A3F328" w14:textId="36B4E3B3" w:rsidR="00BD13AA" w:rsidRPr="000C661D" w:rsidRDefault="00807CBD"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0CB42FDC" w14:textId="2D346446" w:rsidR="00BD13AA" w:rsidRPr="000C661D" w:rsidRDefault="00AE33E2" w:rsidP="00C67CE9">
            <w:pPr>
              <w:spacing w:before="0" w:after="0"/>
              <w:jc w:val="left"/>
              <w:rPr>
                <w:rFonts w:ascii="Century Gothic" w:hAnsi="Century Gothic"/>
                <w:sz w:val="18"/>
                <w:szCs w:val="18"/>
              </w:rPr>
            </w:pPr>
            <w:r w:rsidRPr="000C661D">
              <w:rPr>
                <w:rFonts w:ascii="Century Gothic" w:hAnsi="Century Gothic"/>
                <w:sz w:val="18"/>
                <w:szCs w:val="18"/>
              </w:rPr>
              <w:t>Laval</w:t>
            </w:r>
          </w:p>
        </w:tc>
        <w:tc>
          <w:tcPr>
            <w:tcW w:w="0" w:type="auto"/>
            <w:vAlign w:val="center"/>
          </w:tcPr>
          <w:p w14:paraId="779CB4BB" w14:textId="4816E9D5" w:rsidR="00BD13AA" w:rsidRPr="000C661D" w:rsidRDefault="00807CBD" w:rsidP="00C67CE9">
            <w:pPr>
              <w:spacing w:before="0" w:after="0"/>
              <w:jc w:val="left"/>
              <w:rPr>
                <w:rFonts w:ascii="Century Gothic" w:hAnsi="Century Gothic"/>
                <w:sz w:val="18"/>
                <w:szCs w:val="18"/>
              </w:rPr>
            </w:pPr>
            <w:r w:rsidRPr="000C661D">
              <w:rPr>
                <w:rFonts w:ascii="Century Gothic" w:hAnsi="Century Gothic"/>
                <w:sz w:val="18"/>
                <w:szCs w:val="18"/>
              </w:rPr>
              <w:t>Collège Montmorency</w:t>
            </w:r>
          </w:p>
        </w:tc>
      </w:tr>
      <w:tr w:rsidR="005A6174" w:rsidRPr="00E66A90" w14:paraId="177C207C" w14:textId="77777777" w:rsidTr="008D41F7">
        <w:tc>
          <w:tcPr>
            <w:tcW w:w="0" w:type="auto"/>
            <w:vAlign w:val="center"/>
          </w:tcPr>
          <w:p w14:paraId="7315FD23" w14:textId="6A5172A0" w:rsidR="00BD13AA" w:rsidRPr="000C661D" w:rsidRDefault="00AE33E2" w:rsidP="00AE33E2">
            <w:pPr>
              <w:spacing w:before="0" w:after="0"/>
              <w:jc w:val="left"/>
              <w:rPr>
                <w:rFonts w:ascii="Century Gothic" w:hAnsi="Century Gothic"/>
                <w:sz w:val="18"/>
                <w:szCs w:val="18"/>
              </w:rPr>
            </w:pPr>
            <w:r w:rsidRPr="000C661D">
              <w:rPr>
                <w:rFonts w:ascii="Century Gothic" w:hAnsi="Century Gothic"/>
                <w:sz w:val="18"/>
                <w:szCs w:val="18"/>
              </w:rPr>
              <w:t>Mélodie Collard</w:t>
            </w:r>
          </w:p>
        </w:tc>
        <w:tc>
          <w:tcPr>
            <w:tcW w:w="0" w:type="auto"/>
            <w:vAlign w:val="center"/>
          </w:tcPr>
          <w:p w14:paraId="2D9D194F" w14:textId="1A85572B"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T</w:t>
            </w:r>
            <w:r w:rsidR="00AE33E2" w:rsidRPr="000C661D">
              <w:rPr>
                <w:rFonts w:ascii="Century Gothic" w:hAnsi="Century Gothic"/>
                <w:sz w:val="18"/>
                <w:szCs w:val="18"/>
              </w:rPr>
              <w:t>ennis</w:t>
            </w:r>
          </w:p>
        </w:tc>
        <w:tc>
          <w:tcPr>
            <w:tcW w:w="0" w:type="auto"/>
            <w:vAlign w:val="center"/>
          </w:tcPr>
          <w:p w14:paraId="7EE0AD42" w14:textId="0AED9ECD" w:rsidR="00BD13AA" w:rsidRPr="000C661D" w:rsidRDefault="00AE33E2"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0C63BAB6" w14:textId="6C13B522"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8FE83CC" w14:textId="0262D17C" w:rsidR="00BD13AA" w:rsidRPr="000C661D" w:rsidRDefault="00D625E2"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07132558" w14:textId="7A8CFCA7" w:rsidR="00BD13AA" w:rsidRPr="000C661D" w:rsidRDefault="00AE33E2" w:rsidP="00C67CE9">
            <w:pPr>
              <w:spacing w:before="0" w:after="0"/>
              <w:jc w:val="left"/>
              <w:rPr>
                <w:rFonts w:ascii="Century Gothic" w:hAnsi="Century Gothic"/>
                <w:sz w:val="18"/>
                <w:szCs w:val="18"/>
              </w:rPr>
            </w:pPr>
            <w:r w:rsidRPr="000C661D">
              <w:rPr>
                <w:rFonts w:ascii="Century Gothic" w:hAnsi="Century Gothic"/>
                <w:sz w:val="18"/>
                <w:szCs w:val="18"/>
              </w:rPr>
              <w:t>Gatineau (Hull)</w:t>
            </w:r>
          </w:p>
        </w:tc>
        <w:tc>
          <w:tcPr>
            <w:tcW w:w="0" w:type="auto"/>
            <w:vAlign w:val="center"/>
          </w:tcPr>
          <w:p w14:paraId="048C5A98" w14:textId="443B82D8" w:rsidR="00BD13AA" w:rsidRPr="008D41F7" w:rsidRDefault="00D625E2" w:rsidP="00C67CE9">
            <w:pPr>
              <w:spacing w:before="0" w:after="0"/>
              <w:jc w:val="left"/>
              <w:rPr>
                <w:rFonts w:ascii="Century Gothic" w:hAnsi="Century Gothic"/>
                <w:i/>
                <w:sz w:val="18"/>
                <w:szCs w:val="18"/>
                <w:lang w:val="en-CA"/>
              </w:rPr>
            </w:pPr>
            <w:r w:rsidRPr="008D41F7">
              <w:rPr>
                <w:rFonts w:ascii="Century Gothic" w:hAnsi="Century Gothic"/>
                <w:i/>
                <w:sz w:val="18"/>
                <w:szCs w:val="18"/>
                <w:lang w:val="en-CA"/>
              </w:rPr>
              <w:t>University of Nebraska High School</w:t>
            </w:r>
          </w:p>
        </w:tc>
      </w:tr>
      <w:tr w:rsidR="005A6174" w:rsidRPr="000C661D" w14:paraId="0D94BF54" w14:textId="77777777" w:rsidTr="008D41F7">
        <w:tc>
          <w:tcPr>
            <w:tcW w:w="0" w:type="auto"/>
            <w:vAlign w:val="center"/>
          </w:tcPr>
          <w:p w14:paraId="0FF6EF6B" w14:textId="184575AC" w:rsidR="00BD13AA" w:rsidRPr="000C661D" w:rsidRDefault="00AE33E2" w:rsidP="00AE33E2">
            <w:pPr>
              <w:spacing w:before="0" w:after="0"/>
              <w:jc w:val="left"/>
              <w:rPr>
                <w:rFonts w:ascii="Century Gothic" w:hAnsi="Century Gothic"/>
                <w:sz w:val="18"/>
                <w:szCs w:val="18"/>
              </w:rPr>
            </w:pPr>
            <w:r w:rsidRPr="000C661D">
              <w:rPr>
                <w:rFonts w:ascii="Century Gothic" w:hAnsi="Century Gothic"/>
                <w:sz w:val="18"/>
                <w:szCs w:val="18"/>
              </w:rPr>
              <w:t>Antoine Cyr</w:t>
            </w:r>
          </w:p>
        </w:tc>
        <w:tc>
          <w:tcPr>
            <w:tcW w:w="0" w:type="auto"/>
            <w:vAlign w:val="center"/>
          </w:tcPr>
          <w:p w14:paraId="0F4BA275" w14:textId="086DBC21"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S</w:t>
            </w:r>
            <w:r w:rsidR="00AE33E2" w:rsidRPr="000C661D">
              <w:rPr>
                <w:rFonts w:ascii="Century Gothic" w:hAnsi="Century Gothic"/>
                <w:sz w:val="18"/>
                <w:szCs w:val="18"/>
              </w:rPr>
              <w:t>ki de fond</w:t>
            </w:r>
          </w:p>
        </w:tc>
        <w:tc>
          <w:tcPr>
            <w:tcW w:w="0" w:type="auto"/>
            <w:vAlign w:val="center"/>
          </w:tcPr>
          <w:p w14:paraId="63A41A06" w14:textId="1394C3F2" w:rsidR="00BD13AA" w:rsidRPr="000C661D" w:rsidRDefault="00AE33E2" w:rsidP="00C67CE9">
            <w:pPr>
              <w:spacing w:before="0" w:after="0"/>
              <w:jc w:val="center"/>
              <w:rPr>
                <w:rFonts w:ascii="Century Gothic" w:hAnsi="Century Gothic"/>
                <w:sz w:val="18"/>
                <w:szCs w:val="18"/>
              </w:rPr>
            </w:pPr>
            <w:r w:rsidRPr="000C661D">
              <w:rPr>
                <w:rFonts w:ascii="Century Gothic" w:hAnsi="Century Gothic"/>
                <w:sz w:val="18"/>
                <w:szCs w:val="18"/>
              </w:rPr>
              <w:t>22</w:t>
            </w:r>
          </w:p>
        </w:tc>
        <w:tc>
          <w:tcPr>
            <w:tcW w:w="0" w:type="auto"/>
            <w:vAlign w:val="center"/>
          </w:tcPr>
          <w:p w14:paraId="298748E0" w14:textId="4B18D55C"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603740B" w14:textId="3315BA4A"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S</w:t>
            </w:r>
          </w:p>
        </w:tc>
        <w:tc>
          <w:tcPr>
            <w:tcW w:w="0" w:type="auto"/>
            <w:vAlign w:val="center"/>
          </w:tcPr>
          <w:p w14:paraId="0D87AC75" w14:textId="5FDEAF92" w:rsidR="00BD13AA" w:rsidRPr="000C661D" w:rsidRDefault="00AE33E2" w:rsidP="00C67CE9">
            <w:pPr>
              <w:spacing w:before="0" w:after="0"/>
              <w:jc w:val="left"/>
              <w:rPr>
                <w:rFonts w:ascii="Century Gothic" w:hAnsi="Century Gothic"/>
                <w:sz w:val="18"/>
                <w:szCs w:val="18"/>
              </w:rPr>
            </w:pPr>
            <w:r w:rsidRPr="000C661D">
              <w:rPr>
                <w:rFonts w:ascii="Century Gothic" w:hAnsi="Century Gothic"/>
                <w:sz w:val="18"/>
                <w:szCs w:val="18"/>
              </w:rPr>
              <w:t>Gatineau (Le Plateau)</w:t>
            </w:r>
          </w:p>
        </w:tc>
        <w:tc>
          <w:tcPr>
            <w:tcW w:w="0" w:type="auto"/>
            <w:vAlign w:val="center"/>
          </w:tcPr>
          <w:p w14:paraId="28EFAB8B" w14:textId="639867E5" w:rsidR="00BD13AA" w:rsidRPr="000C661D" w:rsidRDefault="008D41F7" w:rsidP="00C67CE9">
            <w:pPr>
              <w:spacing w:before="0" w:after="0"/>
              <w:jc w:val="left"/>
              <w:rPr>
                <w:rFonts w:ascii="Century Gothic" w:hAnsi="Century Gothic"/>
                <w:sz w:val="18"/>
                <w:szCs w:val="18"/>
              </w:rPr>
            </w:pPr>
            <w:r>
              <w:rPr>
                <w:rFonts w:ascii="Century Gothic" w:hAnsi="Century Gothic"/>
                <w:sz w:val="18"/>
                <w:szCs w:val="18"/>
              </w:rPr>
              <w:t>Cégep à distance</w:t>
            </w:r>
          </w:p>
        </w:tc>
      </w:tr>
      <w:tr w:rsidR="005A6174" w:rsidRPr="000C661D" w14:paraId="06EA9B52" w14:textId="77777777" w:rsidTr="008D41F7">
        <w:tc>
          <w:tcPr>
            <w:tcW w:w="0" w:type="auto"/>
            <w:vAlign w:val="center"/>
          </w:tcPr>
          <w:p w14:paraId="1E7CA61A" w14:textId="604CC2BE" w:rsidR="00BD13AA" w:rsidRPr="000C661D" w:rsidRDefault="00AE33E2" w:rsidP="00AE33E2">
            <w:pPr>
              <w:spacing w:before="0" w:after="0"/>
              <w:jc w:val="left"/>
              <w:rPr>
                <w:rFonts w:ascii="Century Gothic" w:hAnsi="Century Gothic"/>
                <w:sz w:val="18"/>
                <w:szCs w:val="18"/>
              </w:rPr>
            </w:pPr>
            <w:r w:rsidRPr="000C661D">
              <w:rPr>
                <w:rFonts w:ascii="Century Gothic" w:hAnsi="Century Gothic"/>
                <w:sz w:val="18"/>
                <w:szCs w:val="18"/>
              </w:rPr>
              <w:t xml:space="preserve">Olivier Desrosiers </w:t>
            </w:r>
          </w:p>
        </w:tc>
        <w:tc>
          <w:tcPr>
            <w:tcW w:w="0" w:type="auto"/>
            <w:vAlign w:val="center"/>
          </w:tcPr>
          <w:p w14:paraId="2EFCE9D8" w14:textId="74D6F79B"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E</w:t>
            </w:r>
            <w:r w:rsidR="00AE33E2" w:rsidRPr="000C661D">
              <w:rPr>
                <w:rFonts w:ascii="Century Gothic" w:hAnsi="Century Gothic"/>
                <w:sz w:val="18"/>
                <w:szCs w:val="18"/>
              </w:rPr>
              <w:t>scrime (sabre)</w:t>
            </w:r>
          </w:p>
        </w:tc>
        <w:tc>
          <w:tcPr>
            <w:tcW w:w="0" w:type="auto"/>
            <w:vAlign w:val="center"/>
          </w:tcPr>
          <w:p w14:paraId="37A3D85D" w14:textId="192EA073" w:rsidR="00BD13AA" w:rsidRPr="000C661D" w:rsidRDefault="00AE33E2" w:rsidP="00C67CE9">
            <w:pPr>
              <w:spacing w:before="0" w:after="0"/>
              <w:jc w:val="center"/>
              <w:rPr>
                <w:rFonts w:ascii="Century Gothic" w:hAnsi="Century Gothic"/>
                <w:sz w:val="18"/>
                <w:szCs w:val="18"/>
              </w:rPr>
            </w:pPr>
            <w:r w:rsidRPr="000C661D">
              <w:rPr>
                <w:rFonts w:ascii="Century Gothic" w:hAnsi="Century Gothic"/>
                <w:sz w:val="18"/>
                <w:szCs w:val="18"/>
              </w:rPr>
              <w:t>16</w:t>
            </w:r>
          </w:p>
        </w:tc>
        <w:tc>
          <w:tcPr>
            <w:tcW w:w="0" w:type="auto"/>
            <w:vAlign w:val="center"/>
          </w:tcPr>
          <w:p w14:paraId="23B039E9" w14:textId="715E635B" w:rsidR="00BD13AA" w:rsidRPr="000C661D" w:rsidRDefault="00AE33E2" w:rsidP="00C67CE9">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3AAA561E" w14:textId="68D6B32D"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33B698C3" w14:textId="2E75BE1A" w:rsidR="00BD13AA" w:rsidRPr="000C661D" w:rsidRDefault="00AE33E2" w:rsidP="00C67CE9">
            <w:pPr>
              <w:spacing w:before="0" w:after="0"/>
              <w:jc w:val="left"/>
              <w:rPr>
                <w:rFonts w:ascii="Century Gothic" w:hAnsi="Century Gothic"/>
                <w:sz w:val="18"/>
                <w:szCs w:val="18"/>
              </w:rPr>
            </w:pPr>
            <w:r w:rsidRPr="000C661D">
              <w:rPr>
                <w:rFonts w:ascii="Century Gothic" w:hAnsi="Century Gothic"/>
                <w:sz w:val="18"/>
                <w:szCs w:val="18"/>
              </w:rPr>
              <w:t>Rosemère</w:t>
            </w:r>
          </w:p>
        </w:tc>
        <w:tc>
          <w:tcPr>
            <w:tcW w:w="0" w:type="auto"/>
            <w:vAlign w:val="center"/>
          </w:tcPr>
          <w:p w14:paraId="7F0F3ED6" w14:textId="0FA4B046" w:rsidR="00BD13AA" w:rsidRPr="000C661D" w:rsidRDefault="008D41F7" w:rsidP="00C67CE9">
            <w:pPr>
              <w:spacing w:before="0" w:after="0"/>
              <w:jc w:val="left"/>
              <w:rPr>
                <w:rFonts w:ascii="Century Gothic" w:hAnsi="Century Gothic"/>
                <w:sz w:val="18"/>
                <w:szCs w:val="18"/>
              </w:rPr>
            </w:pPr>
            <w:r>
              <w:rPr>
                <w:rFonts w:ascii="Century Gothic" w:hAnsi="Century Gothic"/>
                <w:sz w:val="18"/>
                <w:szCs w:val="18"/>
              </w:rPr>
              <w:t>Académie Sainte-Thérèse</w:t>
            </w:r>
          </w:p>
        </w:tc>
      </w:tr>
      <w:tr w:rsidR="005A6174" w:rsidRPr="000C661D" w14:paraId="1539197D" w14:textId="77777777" w:rsidTr="008D41F7">
        <w:tc>
          <w:tcPr>
            <w:tcW w:w="0" w:type="auto"/>
            <w:vAlign w:val="center"/>
          </w:tcPr>
          <w:p w14:paraId="71554AC3" w14:textId="7FE89B70" w:rsidR="00BD13AA" w:rsidRPr="000C661D" w:rsidRDefault="003B6DC5" w:rsidP="003B6DC5">
            <w:pPr>
              <w:spacing w:before="0" w:after="0"/>
              <w:jc w:val="left"/>
              <w:rPr>
                <w:rFonts w:ascii="Century Gothic" w:hAnsi="Century Gothic"/>
                <w:sz w:val="18"/>
                <w:szCs w:val="18"/>
              </w:rPr>
            </w:pPr>
            <w:proofErr w:type="spellStart"/>
            <w:r w:rsidRPr="000C661D">
              <w:rPr>
                <w:rFonts w:ascii="Century Gothic" w:hAnsi="Century Gothic"/>
                <w:sz w:val="18"/>
                <w:szCs w:val="18"/>
              </w:rPr>
              <w:t>Alisson</w:t>
            </w:r>
            <w:proofErr w:type="spellEnd"/>
            <w:r w:rsidRPr="000C661D">
              <w:rPr>
                <w:rFonts w:ascii="Century Gothic" w:hAnsi="Century Gothic"/>
                <w:sz w:val="18"/>
                <w:szCs w:val="18"/>
              </w:rPr>
              <w:t xml:space="preserve"> </w:t>
            </w:r>
            <w:proofErr w:type="spellStart"/>
            <w:r w:rsidRPr="000C661D">
              <w:rPr>
                <w:rFonts w:ascii="Century Gothic" w:hAnsi="Century Gothic"/>
                <w:sz w:val="18"/>
                <w:szCs w:val="18"/>
              </w:rPr>
              <w:t>Gobeil</w:t>
            </w:r>
            <w:proofErr w:type="spellEnd"/>
          </w:p>
        </w:tc>
        <w:tc>
          <w:tcPr>
            <w:tcW w:w="0" w:type="auto"/>
            <w:vAlign w:val="center"/>
          </w:tcPr>
          <w:p w14:paraId="702220F5" w14:textId="75E5E94B" w:rsidR="00BD13AA" w:rsidRPr="000C661D" w:rsidRDefault="0006445D" w:rsidP="00C67CE9">
            <w:pPr>
              <w:spacing w:before="0" w:after="0"/>
              <w:jc w:val="left"/>
              <w:rPr>
                <w:rFonts w:ascii="Century Gothic" w:hAnsi="Century Gothic"/>
                <w:sz w:val="18"/>
                <w:szCs w:val="18"/>
              </w:rPr>
            </w:pPr>
            <w:proofErr w:type="spellStart"/>
            <w:r>
              <w:rPr>
                <w:rFonts w:ascii="Century Gothic" w:hAnsi="Century Gothic"/>
                <w:sz w:val="18"/>
                <w:szCs w:val="18"/>
              </w:rPr>
              <w:t>P</w:t>
            </w:r>
            <w:r w:rsidR="003B6DC5" w:rsidRPr="000C661D">
              <w:rPr>
                <w:rFonts w:ascii="Century Gothic" w:hAnsi="Century Gothic"/>
                <w:sz w:val="18"/>
                <w:szCs w:val="18"/>
              </w:rPr>
              <w:t>aranatation</w:t>
            </w:r>
            <w:proofErr w:type="spellEnd"/>
          </w:p>
        </w:tc>
        <w:tc>
          <w:tcPr>
            <w:tcW w:w="0" w:type="auto"/>
            <w:vAlign w:val="center"/>
          </w:tcPr>
          <w:p w14:paraId="68575C99" w14:textId="0986689D"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15</w:t>
            </w:r>
          </w:p>
        </w:tc>
        <w:tc>
          <w:tcPr>
            <w:tcW w:w="0" w:type="auto"/>
            <w:vAlign w:val="center"/>
          </w:tcPr>
          <w:p w14:paraId="7A8854B0" w14:textId="7EFF473C"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5B25CE7C" w14:textId="4B7EC517" w:rsidR="00BD13AA" w:rsidRPr="000C661D" w:rsidRDefault="003F192B" w:rsidP="00C67CE9">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546F5046" w14:textId="5587B6DE"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Alma</w:t>
            </w:r>
          </w:p>
        </w:tc>
        <w:tc>
          <w:tcPr>
            <w:tcW w:w="0" w:type="auto"/>
            <w:vAlign w:val="center"/>
          </w:tcPr>
          <w:p w14:paraId="4D67767B" w14:textId="6CF04447" w:rsidR="00BD13AA" w:rsidRPr="000C661D" w:rsidRDefault="003F192B" w:rsidP="00C67CE9">
            <w:pPr>
              <w:spacing w:before="0" w:after="0"/>
              <w:jc w:val="left"/>
              <w:rPr>
                <w:rFonts w:ascii="Century Gothic" w:hAnsi="Century Gothic"/>
                <w:sz w:val="18"/>
                <w:szCs w:val="18"/>
              </w:rPr>
            </w:pPr>
            <w:r w:rsidRPr="000C661D">
              <w:rPr>
                <w:rFonts w:ascii="Century Gothic" w:hAnsi="Century Gothic"/>
                <w:sz w:val="18"/>
                <w:szCs w:val="18"/>
              </w:rPr>
              <w:t>Pavillon Wilbrod-Dufour</w:t>
            </w:r>
          </w:p>
        </w:tc>
      </w:tr>
      <w:tr w:rsidR="005A6174" w:rsidRPr="000C661D" w14:paraId="0EF1BDC0" w14:textId="77777777" w:rsidTr="008D41F7">
        <w:tc>
          <w:tcPr>
            <w:tcW w:w="0" w:type="auto"/>
            <w:vAlign w:val="center"/>
          </w:tcPr>
          <w:p w14:paraId="4A938ADB" w14:textId="03834391" w:rsidR="00BD13AA" w:rsidRPr="000C661D" w:rsidRDefault="003B6DC5" w:rsidP="003B6DC5">
            <w:pPr>
              <w:spacing w:before="0" w:after="0"/>
              <w:jc w:val="left"/>
              <w:rPr>
                <w:rFonts w:ascii="Century Gothic" w:hAnsi="Century Gothic"/>
                <w:sz w:val="18"/>
                <w:szCs w:val="18"/>
              </w:rPr>
            </w:pPr>
            <w:proofErr w:type="spellStart"/>
            <w:r w:rsidRPr="000C661D">
              <w:rPr>
                <w:rFonts w:ascii="Century Gothic" w:hAnsi="Century Gothic"/>
                <w:sz w:val="18"/>
                <w:szCs w:val="18"/>
              </w:rPr>
              <w:t>Rébéka</w:t>
            </w:r>
            <w:proofErr w:type="spellEnd"/>
            <w:r w:rsidRPr="000C661D">
              <w:rPr>
                <w:rFonts w:ascii="Century Gothic" w:hAnsi="Century Gothic"/>
                <w:sz w:val="18"/>
                <w:szCs w:val="18"/>
              </w:rPr>
              <w:t xml:space="preserve"> Groulx</w:t>
            </w:r>
          </w:p>
        </w:tc>
        <w:tc>
          <w:tcPr>
            <w:tcW w:w="0" w:type="auto"/>
            <w:vAlign w:val="center"/>
          </w:tcPr>
          <w:p w14:paraId="1942C11D" w14:textId="1033E958"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G</w:t>
            </w:r>
            <w:r w:rsidR="003B6DC5" w:rsidRPr="000C661D">
              <w:rPr>
                <w:rFonts w:ascii="Century Gothic" w:hAnsi="Century Gothic"/>
                <w:sz w:val="18"/>
                <w:szCs w:val="18"/>
              </w:rPr>
              <w:t>ymnastique artistique</w:t>
            </w:r>
          </w:p>
        </w:tc>
        <w:tc>
          <w:tcPr>
            <w:tcW w:w="0" w:type="auto"/>
            <w:vAlign w:val="center"/>
          </w:tcPr>
          <w:p w14:paraId="30F728F0" w14:textId="39229749"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14</w:t>
            </w:r>
          </w:p>
        </w:tc>
        <w:tc>
          <w:tcPr>
            <w:tcW w:w="0" w:type="auto"/>
            <w:vAlign w:val="center"/>
          </w:tcPr>
          <w:p w14:paraId="14EA49E5" w14:textId="653F49E8"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7B218D56" w14:textId="4A88E8AA" w:rsidR="00BD13AA" w:rsidRPr="000C661D" w:rsidRDefault="00F80AF4"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51381075" w14:textId="628E7CBC"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Longueuil (Saint-Hubert)</w:t>
            </w:r>
          </w:p>
        </w:tc>
        <w:tc>
          <w:tcPr>
            <w:tcW w:w="0" w:type="auto"/>
            <w:vAlign w:val="center"/>
          </w:tcPr>
          <w:p w14:paraId="6EDC27DA" w14:textId="5D52BF7C" w:rsidR="00BD13AA" w:rsidRPr="000C661D" w:rsidRDefault="00F80AF4" w:rsidP="00C67CE9">
            <w:pPr>
              <w:spacing w:before="0" w:after="0"/>
              <w:jc w:val="left"/>
              <w:rPr>
                <w:rFonts w:ascii="Century Gothic" w:hAnsi="Century Gothic"/>
                <w:sz w:val="18"/>
                <w:szCs w:val="18"/>
              </w:rPr>
            </w:pPr>
            <w:r w:rsidRPr="000C661D">
              <w:rPr>
                <w:rFonts w:ascii="Century Gothic" w:hAnsi="Century Gothic"/>
                <w:sz w:val="18"/>
                <w:szCs w:val="18"/>
              </w:rPr>
              <w:t>École secondaire Gérard-Filion</w:t>
            </w:r>
          </w:p>
        </w:tc>
      </w:tr>
      <w:tr w:rsidR="005A6174" w:rsidRPr="000C661D" w14:paraId="1C0736C0" w14:textId="77777777" w:rsidTr="008D41F7">
        <w:tc>
          <w:tcPr>
            <w:tcW w:w="0" w:type="auto"/>
            <w:vAlign w:val="center"/>
          </w:tcPr>
          <w:p w14:paraId="6B09236C" w14:textId="41AC50B4" w:rsidR="00BD13AA"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t>Annabelle Guay</w:t>
            </w:r>
          </w:p>
        </w:tc>
        <w:tc>
          <w:tcPr>
            <w:tcW w:w="0" w:type="auto"/>
            <w:vAlign w:val="center"/>
          </w:tcPr>
          <w:p w14:paraId="58A0DAAC" w14:textId="328B9BA1"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S</w:t>
            </w:r>
            <w:r w:rsidR="003B6DC5" w:rsidRPr="000C661D">
              <w:rPr>
                <w:rFonts w:ascii="Century Gothic" w:hAnsi="Century Gothic"/>
                <w:sz w:val="18"/>
                <w:szCs w:val="18"/>
              </w:rPr>
              <w:t>oftball</w:t>
            </w:r>
          </w:p>
        </w:tc>
        <w:tc>
          <w:tcPr>
            <w:tcW w:w="0" w:type="auto"/>
            <w:vAlign w:val="center"/>
          </w:tcPr>
          <w:p w14:paraId="2DF1DCD1" w14:textId="4069BA8B"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32B0F9B8" w14:textId="4803412B"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A68DFBC" w14:textId="3C0B28A0"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345C0B9C" w14:textId="2F67E931"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Terrebonne</w:t>
            </w:r>
          </w:p>
        </w:tc>
        <w:tc>
          <w:tcPr>
            <w:tcW w:w="0" w:type="auto"/>
            <w:vAlign w:val="center"/>
          </w:tcPr>
          <w:p w14:paraId="4A36311E" w14:textId="6AD6AB81" w:rsidR="00BD13AA" w:rsidRPr="000C661D" w:rsidRDefault="008D41F7" w:rsidP="00C67CE9">
            <w:pPr>
              <w:spacing w:before="0" w:after="0"/>
              <w:jc w:val="left"/>
              <w:rPr>
                <w:rFonts w:ascii="Century Gothic" w:hAnsi="Century Gothic"/>
                <w:sz w:val="18"/>
                <w:szCs w:val="18"/>
              </w:rPr>
            </w:pPr>
            <w:r w:rsidRPr="008D41F7">
              <w:rPr>
                <w:rFonts w:ascii="Century Gothic" w:hAnsi="Century Gothic"/>
                <w:sz w:val="18"/>
                <w:szCs w:val="18"/>
              </w:rPr>
              <w:t>Cégep régional de Lanaudière à Terrebonne</w:t>
            </w:r>
          </w:p>
        </w:tc>
      </w:tr>
      <w:tr w:rsidR="005A6174" w:rsidRPr="000C661D" w14:paraId="3275BC65" w14:textId="77777777" w:rsidTr="008D41F7">
        <w:tc>
          <w:tcPr>
            <w:tcW w:w="0" w:type="auto"/>
            <w:vAlign w:val="center"/>
          </w:tcPr>
          <w:p w14:paraId="5BCC17F9" w14:textId="088BE2D3" w:rsidR="00BD13AA"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lastRenderedPageBreak/>
              <w:t>Anton Jacobs-Webb</w:t>
            </w:r>
          </w:p>
        </w:tc>
        <w:tc>
          <w:tcPr>
            <w:tcW w:w="0" w:type="auto"/>
            <w:vAlign w:val="center"/>
          </w:tcPr>
          <w:p w14:paraId="3FC09C73" w14:textId="30DE2DFB" w:rsidR="00BD13AA" w:rsidRPr="000C661D" w:rsidRDefault="0006445D" w:rsidP="00C67CE9">
            <w:pPr>
              <w:spacing w:before="0" w:after="0"/>
              <w:jc w:val="left"/>
              <w:rPr>
                <w:rFonts w:ascii="Century Gothic" w:hAnsi="Century Gothic"/>
                <w:sz w:val="18"/>
                <w:szCs w:val="18"/>
              </w:rPr>
            </w:pPr>
            <w:proofErr w:type="spellStart"/>
            <w:r>
              <w:rPr>
                <w:rFonts w:ascii="Century Gothic" w:hAnsi="Century Gothic"/>
                <w:sz w:val="18"/>
                <w:szCs w:val="18"/>
              </w:rPr>
              <w:t>P</w:t>
            </w:r>
            <w:r w:rsidR="003B6DC5" w:rsidRPr="000C661D">
              <w:rPr>
                <w:rFonts w:ascii="Century Gothic" w:hAnsi="Century Gothic"/>
                <w:sz w:val="18"/>
                <w:szCs w:val="18"/>
              </w:rPr>
              <w:t>arahockey</w:t>
            </w:r>
            <w:proofErr w:type="spellEnd"/>
          </w:p>
        </w:tc>
        <w:tc>
          <w:tcPr>
            <w:tcW w:w="0" w:type="auto"/>
            <w:vAlign w:val="center"/>
          </w:tcPr>
          <w:p w14:paraId="5B3EBE51" w14:textId="400A95DE"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20</w:t>
            </w:r>
          </w:p>
        </w:tc>
        <w:tc>
          <w:tcPr>
            <w:tcW w:w="0" w:type="auto"/>
            <w:vAlign w:val="center"/>
          </w:tcPr>
          <w:p w14:paraId="111821C4" w14:textId="3FE7DA13"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5D404BD" w14:textId="487E6AED"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11C6AAC4" w14:textId="224D7B99"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Gatineau</w:t>
            </w:r>
          </w:p>
        </w:tc>
        <w:tc>
          <w:tcPr>
            <w:tcW w:w="0" w:type="auto"/>
            <w:vAlign w:val="center"/>
          </w:tcPr>
          <w:p w14:paraId="0D91EE75" w14:textId="34D8D1B4" w:rsidR="00BD13AA" w:rsidRPr="000C661D" w:rsidRDefault="008D41F7" w:rsidP="00C67CE9">
            <w:pPr>
              <w:spacing w:before="0" w:after="0"/>
              <w:jc w:val="left"/>
              <w:rPr>
                <w:rFonts w:ascii="Century Gothic" w:hAnsi="Century Gothic"/>
                <w:sz w:val="18"/>
                <w:szCs w:val="18"/>
              </w:rPr>
            </w:pPr>
            <w:r>
              <w:rPr>
                <w:rFonts w:ascii="Century Gothic" w:hAnsi="Century Gothic"/>
                <w:sz w:val="18"/>
                <w:szCs w:val="18"/>
              </w:rPr>
              <w:t>Université Concordia</w:t>
            </w:r>
          </w:p>
        </w:tc>
      </w:tr>
      <w:tr w:rsidR="005A6174" w:rsidRPr="000C661D" w14:paraId="77EF412D" w14:textId="77777777" w:rsidTr="008D41F7">
        <w:tc>
          <w:tcPr>
            <w:tcW w:w="0" w:type="auto"/>
            <w:vAlign w:val="center"/>
          </w:tcPr>
          <w:p w14:paraId="69C949E0" w14:textId="29B538BC" w:rsidR="00BD13AA"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t>Claudia Janvier</w:t>
            </w:r>
          </w:p>
        </w:tc>
        <w:tc>
          <w:tcPr>
            <w:tcW w:w="0" w:type="auto"/>
            <w:vAlign w:val="center"/>
          </w:tcPr>
          <w:p w14:paraId="6A2418BF" w14:textId="5696BC64"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N</w:t>
            </w:r>
            <w:r w:rsidR="003B6DC5" w:rsidRPr="000C661D">
              <w:rPr>
                <w:rFonts w:ascii="Century Gothic" w:hAnsi="Century Gothic"/>
                <w:sz w:val="18"/>
                <w:szCs w:val="18"/>
              </w:rPr>
              <w:t>atation artistique</w:t>
            </w:r>
          </w:p>
        </w:tc>
        <w:tc>
          <w:tcPr>
            <w:tcW w:w="0" w:type="auto"/>
            <w:vAlign w:val="center"/>
          </w:tcPr>
          <w:p w14:paraId="05D659B1" w14:textId="36FD5B7E"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0B3B89E9" w14:textId="3CA5E15F"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06266260" w14:textId="7CF1A46E" w:rsidR="00BD13AA" w:rsidRPr="000C661D" w:rsidRDefault="008D41F7"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0998AF3B" w14:textId="41EA75C7"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Pointe-Claire</w:t>
            </w:r>
          </w:p>
        </w:tc>
        <w:tc>
          <w:tcPr>
            <w:tcW w:w="0" w:type="auto"/>
            <w:vAlign w:val="center"/>
          </w:tcPr>
          <w:p w14:paraId="4187204F" w14:textId="223D2AB1" w:rsidR="00BD13AA" w:rsidRPr="000C661D" w:rsidRDefault="008D41F7" w:rsidP="00123D88">
            <w:pPr>
              <w:spacing w:before="0" w:after="0"/>
              <w:jc w:val="left"/>
              <w:rPr>
                <w:rFonts w:ascii="Century Gothic" w:hAnsi="Century Gothic"/>
                <w:sz w:val="18"/>
                <w:szCs w:val="18"/>
              </w:rPr>
            </w:pPr>
            <w:r w:rsidRPr="008D41F7">
              <w:rPr>
                <w:rFonts w:ascii="Century Gothic" w:hAnsi="Century Gothic"/>
                <w:sz w:val="18"/>
                <w:szCs w:val="18"/>
              </w:rPr>
              <w:t>Collège Sainte-Anne</w:t>
            </w:r>
          </w:p>
        </w:tc>
      </w:tr>
      <w:tr w:rsidR="005A6174" w:rsidRPr="000C661D" w14:paraId="762E76AE" w14:textId="77777777" w:rsidTr="008D41F7">
        <w:tc>
          <w:tcPr>
            <w:tcW w:w="0" w:type="auto"/>
            <w:vAlign w:val="center"/>
          </w:tcPr>
          <w:p w14:paraId="30A44A51" w14:textId="2D066F86" w:rsidR="00BD13AA"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t xml:space="preserve">Vincent </w:t>
            </w:r>
            <w:proofErr w:type="spellStart"/>
            <w:r w:rsidRPr="000C661D">
              <w:rPr>
                <w:rFonts w:ascii="Century Gothic" w:hAnsi="Century Gothic"/>
                <w:sz w:val="18"/>
                <w:szCs w:val="18"/>
              </w:rPr>
              <w:t>Jourdenais</w:t>
            </w:r>
            <w:proofErr w:type="spellEnd"/>
          </w:p>
        </w:tc>
        <w:tc>
          <w:tcPr>
            <w:tcW w:w="0" w:type="auto"/>
            <w:vAlign w:val="center"/>
          </w:tcPr>
          <w:p w14:paraId="29C3DFB7" w14:textId="6FC629BB"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C</w:t>
            </w:r>
            <w:r w:rsidR="003B6DC5" w:rsidRPr="000C661D">
              <w:rPr>
                <w:rFonts w:ascii="Century Gothic" w:hAnsi="Century Gothic"/>
                <w:sz w:val="18"/>
                <w:szCs w:val="18"/>
              </w:rPr>
              <w:t>anoë-kayak de vitesse</w:t>
            </w:r>
          </w:p>
        </w:tc>
        <w:tc>
          <w:tcPr>
            <w:tcW w:w="0" w:type="auto"/>
            <w:vAlign w:val="center"/>
          </w:tcPr>
          <w:p w14:paraId="5A6A4499" w14:textId="73209EDF"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23</w:t>
            </w:r>
          </w:p>
        </w:tc>
        <w:tc>
          <w:tcPr>
            <w:tcW w:w="0" w:type="auto"/>
            <w:vAlign w:val="center"/>
          </w:tcPr>
          <w:p w14:paraId="39D6889C" w14:textId="42C3C484"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76439924" w14:textId="214A6BFA" w:rsidR="00BD13AA" w:rsidRPr="000C661D" w:rsidRDefault="00BF146C"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1A56FD6E" w14:textId="665B06F8"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Trois-Rivières</w:t>
            </w:r>
          </w:p>
        </w:tc>
        <w:tc>
          <w:tcPr>
            <w:tcW w:w="0" w:type="auto"/>
            <w:vAlign w:val="center"/>
          </w:tcPr>
          <w:p w14:paraId="16452879" w14:textId="26905CA5" w:rsidR="00BD13AA" w:rsidRPr="000C661D" w:rsidRDefault="00BF146C" w:rsidP="00C67CE9">
            <w:pPr>
              <w:spacing w:before="0" w:after="0"/>
              <w:jc w:val="left"/>
              <w:rPr>
                <w:rFonts w:ascii="Century Gothic" w:hAnsi="Century Gothic"/>
                <w:sz w:val="18"/>
                <w:szCs w:val="18"/>
              </w:rPr>
            </w:pPr>
            <w:r w:rsidRPr="000C661D">
              <w:rPr>
                <w:rFonts w:ascii="Century Gothic" w:hAnsi="Century Gothic"/>
                <w:sz w:val="18"/>
                <w:szCs w:val="18"/>
              </w:rPr>
              <w:t>Université du Québec à Trois-Rivières</w:t>
            </w:r>
          </w:p>
        </w:tc>
      </w:tr>
      <w:tr w:rsidR="005A6174" w:rsidRPr="000C661D" w14:paraId="28FE54A5" w14:textId="77777777" w:rsidTr="008D41F7">
        <w:tc>
          <w:tcPr>
            <w:tcW w:w="0" w:type="auto"/>
            <w:vAlign w:val="center"/>
          </w:tcPr>
          <w:p w14:paraId="6F8BF169" w14:textId="397C69E9" w:rsidR="00BD13AA"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t xml:space="preserve">Rose </w:t>
            </w:r>
            <w:proofErr w:type="spellStart"/>
            <w:r w:rsidRPr="000C661D">
              <w:rPr>
                <w:rFonts w:ascii="Century Gothic" w:hAnsi="Century Gothic"/>
                <w:sz w:val="18"/>
                <w:szCs w:val="18"/>
              </w:rPr>
              <w:t>Kanemy</w:t>
            </w:r>
            <w:proofErr w:type="spellEnd"/>
          </w:p>
        </w:tc>
        <w:tc>
          <w:tcPr>
            <w:tcW w:w="0" w:type="auto"/>
            <w:vAlign w:val="center"/>
          </w:tcPr>
          <w:p w14:paraId="66B94141" w14:textId="203BF03C"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W</w:t>
            </w:r>
            <w:r w:rsidR="003B6DC5" w:rsidRPr="000C661D">
              <w:rPr>
                <w:rFonts w:ascii="Century Gothic" w:hAnsi="Century Gothic"/>
                <w:sz w:val="18"/>
                <w:szCs w:val="18"/>
              </w:rPr>
              <w:t>ater-polo</w:t>
            </w:r>
          </w:p>
        </w:tc>
        <w:tc>
          <w:tcPr>
            <w:tcW w:w="0" w:type="auto"/>
            <w:vAlign w:val="center"/>
          </w:tcPr>
          <w:p w14:paraId="6C093B0B" w14:textId="4643B7C4" w:rsidR="00BD13AA" w:rsidRPr="000C661D" w:rsidRDefault="003B6DC5" w:rsidP="00C67CE9">
            <w:pPr>
              <w:spacing w:before="0" w:after="0"/>
              <w:jc w:val="center"/>
              <w:rPr>
                <w:rFonts w:ascii="Century Gothic" w:hAnsi="Century Gothic"/>
                <w:sz w:val="18"/>
                <w:szCs w:val="18"/>
              </w:rPr>
            </w:pPr>
            <w:r w:rsidRPr="000C661D">
              <w:rPr>
                <w:rFonts w:ascii="Century Gothic" w:hAnsi="Century Gothic"/>
                <w:sz w:val="18"/>
                <w:szCs w:val="18"/>
              </w:rPr>
              <w:t>18</w:t>
            </w:r>
          </w:p>
        </w:tc>
        <w:tc>
          <w:tcPr>
            <w:tcW w:w="0" w:type="auto"/>
            <w:vAlign w:val="center"/>
          </w:tcPr>
          <w:p w14:paraId="392B0C6F" w14:textId="6B56CEF9"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388C67B" w14:textId="10B65AAE" w:rsidR="00BD13AA" w:rsidRPr="000C661D" w:rsidRDefault="00FD79B9"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71333373" w14:textId="4725A27F" w:rsidR="00BD13AA" w:rsidRPr="000C661D" w:rsidRDefault="003B6DC5" w:rsidP="00C67CE9">
            <w:pPr>
              <w:spacing w:before="0" w:after="0"/>
              <w:jc w:val="left"/>
              <w:rPr>
                <w:rFonts w:ascii="Century Gothic" w:hAnsi="Century Gothic"/>
                <w:sz w:val="18"/>
                <w:szCs w:val="18"/>
              </w:rPr>
            </w:pPr>
            <w:r w:rsidRPr="000C661D">
              <w:rPr>
                <w:rFonts w:ascii="Century Gothic" w:hAnsi="Century Gothic"/>
                <w:sz w:val="18"/>
                <w:szCs w:val="18"/>
              </w:rPr>
              <w:t>Pointe-Claire</w:t>
            </w:r>
          </w:p>
        </w:tc>
        <w:tc>
          <w:tcPr>
            <w:tcW w:w="0" w:type="auto"/>
            <w:vAlign w:val="center"/>
          </w:tcPr>
          <w:p w14:paraId="5449A9A7" w14:textId="367BE6AB" w:rsidR="00BD13AA" w:rsidRPr="000C661D" w:rsidRDefault="0006445D" w:rsidP="00C67CE9">
            <w:pPr>
              <w:spacing w:before="0" w:after="0"/>
              <w:jc w:val="left"/>
              <w:rPr>
                <w:rFonts w:ascii="Century Gothic" w:hAnsi="Century Gothic"/>
                <w:sz w:val="18"/>
                <w:szCs w:val="18"/>
              </w:rPr>
            </w:pPr>
            <w:r w:rsidRPr="000C661D">
              <w:rPr>
                <w:rFonts w:ascii="Century Gothic" w:hAnsi="Century Gothic"/>
                <w:sz w:val="18"/>
                <w:szCs w:val="18"/>
              </w:rPr>
              <w:t>C</w:t>
            </w:r>
            <w:r>
              <w:rPr>
                <w:rFonts w:ascii="Century Gothic" w:hAnsi="Century Gothic"/>
                <w:sz w:val="18"/>
                <w:szCs w:val="18"/>
              </w:rPr>
              <w:t>égep</w:t>
            </w:r>
            <w:r w:rsidRPr="000C661D">
              <w:rPr>
                <w:rFonts w:ascii="Century Gothic" w:hAnsi="Century Gothic"/>
                <w:sz w:val="18"/>
                <w:szCs w:val="18"/>
              </w:rPr>
              <w:t xml:space="preserve"> </w:t>
            </w:r>
            <w:r w:rsidR="00FD79B9" w:rsidRPr="000C661D">
              <w:rPr>
                <w:rFonts w:ascii="Century Gothic" w:hAnsi="Century Gothic"/>
                <w:sz w:val="18"/>
                <w:szCs w:val="18"/>
              </w:rPr>
              <w:t>John Abbott</w:t>
            </w:r>
          </w:p>
        </w:tc>
      </w:tr>
      <w:tr w:rsidR="005A6174" w:rsidRPr="000C661D" w14:paraId="592DC8EC" w14:textId="77777777" w:rsidTr="008D41F7">
        <w:tc>
          <w:tcPr>
            <w:tcW w:w="0" w:type="auto"/>
            <w:vAlign w:val="center"/>
          </w:tcPr>
          <w:p w14:paraId="44C5D6F0" w14:textId="5626D077" w:rsidR="00DB117D" w:rsidRPr="000C661D" w:rsidRDefault="003B6DC5" w:rsidP="003B6DC5">
            <w:pPr>
              <w:spacing w:before="0" w:after="0"/>
              <w:jc w:val="left"/>
              <w:rPr>
                <w:rFonts w:ascii="Century Gothic" w:hAnsi="Century Gothic"/>
                <w:sz w:val="18"/>
                <w:szCs w:val="18"/>
              </w:rPr>
            </w:pPr>
            <w:r w:rsidRPr="000C661D">
              <w:rPr>
                <w:rFonts w:ascii="Century Gothic" w:hAnsi="Century Gothic"/>
                <w:sz w:val="18"/>
                <w:szCs w:val="18"/>
              </w:rPr>
              <w:t>Sarah L’Allier</w:t>
            </w:r>
          </w:p>
        </w:tc>
        <w:tc>
          <w:tcPr>
            <w:tcW w:w="0" w:type="auto"/>
            <w:vAlign w:val="center"/>
          </w:tcPr>
          <w:p w14:paraId="74D39295" w14:textId="4A4D02CA" w:rsidR="00DB117D" w:rsidRPr="000C661D" w:rsidRDefault="0006445D" w:rsidP="00DB117D">
            <w:pPr>
              <w:spacing w:before="0" w:after="0"/>
              <w:jc w:val="left"/>
              <w:rPr>
                <w:rFonts w:ascii="Century Gothic" w:hAnsi="Century Gothic"/>
                <w:sz w:val="18"/>
                <w:szCs w:val="18"/>
              </w:rPr>
            </w:pPr>
            <w:r>
              <w:rPr>
                <w:rFonts w:ascii="Century Gothic" w:hAnsi="Century Gothic"/>
                <w:sz w:val="18"/>
                <w:szCs w:val="18"/>
              </w:rPr>
              <w:t>T</w:t>
            </w:r>
            <w:r w:rsidR="003B6DC5" w:rsidRPr="000C661D">
              <w:rPr>
                <w:rFonts w:ascii="Century Gothic" w:hAnsi="Century Gothic"/>
                <w:sz w:val="18"/>
                <w:szCs w:val="18"/>
              </w:rPr>
              <w:t>ennis</w:t>
            </w:r>
          </w:p>
        </w:tc>
        <w:tc>
          <w:tcPr>
            <w:tcW w:w="0" w:type="auto"/>
            <w:vAlign w:val="center"/>
          </w:tcPr>
          <w:p w14:paraId="73AB5B1B" w14:textId="699FD165" w:rsidR="00DB117D" w:rsidRPr="000C661D" w:rsidRDefault="003B6DC5" w:rsidP="00DB117D">
            <w:pPr>
              <w:spacing w:before="0" w:after="0"/>
              <w:jc w:val="center"/>
              <w:rPr>
                <w:rFonts w:ascii="Century Gothic" w:hAnsi="Century Gothic"/>
                <w:sz w:val="18"/>
                <w:szCs w:val="18"/>
              </w:rPr>
            </w:pPr>
            <w:r w:rsidRPr="000C661D">
              <w:rPr>
                <w:rFonts w:ascii="Century Gothic" w:hAnsi="Century Gothic"/>
                <w:sz w:val="18"/>
                <w:szCs w:val="18"/>
              </w:rPr>
              <w:t>14</w:t>
            </w:r>
          </w:p>
        </w:tc>
        <w:tc>
          <w:tcPr>
            <w:tcW w:w="0" w:type="auto"/>
            <w:vAlign w:val="center"/>
          </w:tcPr>
          <w:p w14:paraId="0FD31A1D" w14:textId="7C4F0A2F" w:rsidR="00DB117D" w:rsidRPr="000C661D" w:rsidRDefault="002D554E" w:rsidP="00DB117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309D9564" w14:textId="08C1730F" w:rsidR="00DB117D" w:rsidRPr="000C661D" w:rsidRDefault="0002189A" w:rsidP="00DB117D">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2878E26A" w14:textId="175D2FC0" w:rsidR="00DB117D" w:rsidRPr="000C661D" w:rsidRDefault="003B6DC5" w:rsidP="00DB117D">
            <w:pPr>
              <w:spacing w:before="0" w:after="0"/>
              <w:jc w:val="left"/>
              <w:rPr>
                <w:rFonts w:ascii="Century Gothic" w:hAnsi="Century Gothic"/>
                <w:sz w:val="18"/>
                <w:szCs w:val="18"/>
              </w:rPr>
            </w:pPr>
            <w:r w:rsidRPr="000C661D">
              <w:rPr>
                <w:rFonts w:ascii="Century Gothic" w:hAnsi="Century Gothic"/>
                <w:sz w:val="18"/>
                <w:szCs w:val="18"/>
              </w:rPr>
              <w:t>Montréal (Verdun)</w:t>
            </w:r>
          </w:p>
        </w:tc>
        <w:tc>
          <w:tcPr>
            <w:tcW w:w="0" w:type="auto"/>
            <w:vAlign w:val="center"/>
          </w:tcPr>
          <w:p w14:paraId="4092C21E" w14:textId="1B3CC8EC" w:rsidR="00DB117D" w:rsidRPr="000C661D" w:rsidRDefault="0002189A" w:rsidP="00DB117D">
            <w:pPr>
              <w:spacing w:before="0" w:after="0"/>
              <w:jc w:val="left"/>
              <w:rPr>
                <w:rFonts w:ascii="Century Gothic" w:hAnsi="Century Gothic"/>
                <w:sz w:val="18"/>
                <w:szCs w:val="18"/>
              </w:rPr>
            </w:pPr>
            <w:r w:rsidRPr="000C661D">
              <w:rPr>
                <w:rFonts w:ascii="Century Gothic" w:hAnsi="Century Gothic"/>
                <w:sz w:val="18"/>
                <w:szCs w:val="18"/>
              </w:rPr>
              <w:t>Académie les Estacades</w:t>
            </w:r>
          </w:p>
        </w:tc>
      </w:tr>
      <w:tr w:rsidR="005A6174" w:rsidRPr="000C661D" w14:paraId="5CD72DC5" w14:textId="77777777" w:rsidTr="008D41F7">
        <w:tc>
          <w:tcPr>
            <w:tcW w:w="0" w:type="auto"/>
            <w:vAlign w:val="center"/>
          </w:tcPr>
          <w:p w14:paraId="4C81DF46" w14:textId="7664422E" w:rsidR="00DB117D" w:rsidRPr="000C661D" w:rsidRDefault="00233AED" w:rsidP="00233AED">
            <w:pPr>
              <w:spacing w:before="0" w:after="0"/>
              <w:jc w:val="left"/>
              <w:rPr>
                <w:rFonts w:ascii="Century Gothic" w:hAnsi="Century Gothic"/>
                <w:sz w:val="18"/>
                <w:szCs w:val="18"/>
              </w:rPr>
            </w:pPr>
            <w:r w:rsidRPr="000C661D">
              <w:rPr>
                <w:rFonts w:ascii="Century Gothic" w:hAnsi="Century Gothic"/>
                <w:sz w:val="18"/>
                <w:szCs w:val="18"/>
              </w:rPr>
              <w:t>Emy Legault</w:t>
            </w:r>
          </w:p>
        </w:tc>
        <w:tc>
          <w:tcPr>
            <w:tcW w:w="0" w:type="auto"/>
            <w:vAlign w:val="center"/>
          </w:tcPr>
          <w:p w14:paraId="2D5F5C98" w14:textId="0770E2F7" w:rsidR="00DB117D" w:rsidRPr="000C661D" w:rsidRDefault="0006445D" w:rsidP="00DB117D">
            <w:pPr>
              <w:spacing w:before="0" w:after="0"/>
              <w:jc w:val="left"/>
              <w:rPr>
                <w:rFonts w:ascii="Century Gothic" w:hAnsi="Century Gothic"/>
                <w:sz w:val="18"/>
                <w:szCs w:val="18"/>
              </w:rPr>
            </w:pPr>
            <w:r>
              <w:rPr>
                <w:rFonts w:ascii="Century Gothic" w:hAnsi="Century Gothic"/>
                <w:sz w:val="18"/>
                <w:szCs w:val="18"/>
              </w:rPr>
              <w:t>T</w:t>
            </w:r>
            <w:r w:rsidR="00233AED" w:rsidRPr="000C661D">
              <w:rPr>
                <w:rFonts w:ascii="Century Gothic" w:hAnsi="Century Gothic"/>
                <w:sz w:val="18"/>
                <w:szCs w:val="18"/>
              </w:rPr>
              <w:t>riathlon</w:t>
            </w:r>
          </w:p>
        </w:tc>
        <w:tc>
          <w:tcPr>
            <w:tcW w:w="0" w:type="auto"/>
            <w:vAlign w:val="center"/>
          </w:tcPr>
          <w:p w14:paraId="3E6FF6BB" w14:textId="6F3C1964" w:rsidR="00DB117D" w:rsidRPr="000C661D" w:rsidRDefault="00233AED" w:rsidP="00DB117D">
            <w:pPr>
              <w:spacing w:before="0" w:after="0"/>
              <w:jc w:val="center"/>
              <w:rPr>
                <w:rFonts w:ascii="Century Gothic" w:hAnsi="Century Gothic"/>
                <w:sz w:val="18"/>
                <w:szCs w:val="18"/>
              </w:rPr>
            </w:pPr>
            <w:r w:rsidRPr="000C661D">
              <w:rPr>
                <w:rFonts w:ascii="Century Gothic" w:hAnsi="Century Gothic"/>
                <w:sz w:val="18"/>
                <w:szCs w:val="18"/>
              </w:rPr>
              <w:t>24</w:t>
            </w:r>
          </w:p>
        </w:tc>
        <w:tc>
          <w:tcPr>
            <w:tcW w:w="0" w:type="auto"/>
            <w:vAlign w:val="center"/>
          </w:tcPr>
          <w:p w14:paraId="685930A8" w14:textId="7F46A448" w:rsidR="00DB117D" w:rsidRPr="000C661D" w:rsidRDefault="002D554E" w:rsidP="00DB117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0AC9D3C" w14:textId="29CF133D" w:rsidR="00DB117D" w:rsidRPr="000C661D" w:rsidRDefault="0047123F" w:rsidP="00DB117D">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3918D878" w14:textId="2C16F56A" w:rsidR="00DB117D" w:rsidRPr="000C661D" w:rsidRDefault="0006445D" w:rsidP="00DB117D">
            <w:pPr>
              <w:spacing w:before="0" w:after="0"/>
              <w:jc w:val="left"/>
              <w:rPr>
                <w:rFonts w:ascii="Century Gothic" w:hAnsi="Century Gothic"/>
                <w:sz w:val="18"/>
                <w:szCs w:val="18"/>
              </w:rPr>
            </w:pPr>
            <w:proofErr w:type="spellStart"/>
            <w:r w:rsidRPr="00131C63">
              <w:rPr>
                <w:rFonts w:ascii="Century Gothic" w:hAnsi="Century Gothic"/>
                <w:sz w:val="18"/>
                <w:szCs w:val="18"/>
              </w:rPr>
              <w:t>Notre-Dame-de-l'Île-Perrot</w:t>
            </w:r>
            <w:proofErr w:type="spellEnd"/>
          </w:p>
        </w:tc>
        <w:tc>
          <w:tcPr>
            <w:tcW w:w="0" w:type="auto"/>
            <w:vAlign w:val="center"/>
          </w:tcPr>
          <w:p w14:paraId="09354CFD" w14:textId="35A22615" w:rsidR="00DB117D" w:rsidRPr="000C661D" w:rsidRDefault="00914E1C" w:rsidP="00DB117D">
            <w:pPr>
              <w:spacing w:before="0" w:after="0"/>
              <w:jc w:val="left"/>
              <w:rPr>
                <w:rFonts w:ascii="Century Gothic" w:hAnsi="Century Gothic"/>
                <w:sz w:val="18"/>
                <w:szCs w:val="18"/>
              </w:rPr>
            </w:pPr>
            <w:r w:rsidRPr="000C661D">
              <w:rPr>
                <w:rFonts w:ascii="Century Gothic" w:hAnsi="Century Gothic"/>
                <w:sz w:val="18"/>
                <w:szCs w:val="18"/>
              </w:rPr>
              <w:t>TÉLUQ</w:t>
            </w:r>
          </w:p>
        </w:tc>
      </w:tr>
      <w:tr w:rsidR="005A6174" w:rsidRPr="000C661D" w14:paraId="19FD4106" w14:textId="77777777" w:rsidTr="008D41F7">
        <w:tc>
          <w:tcPr>
            <w:tcW w:w="0" w:type="auto"/>
            <w:vAlign w:val="center"/>
          </w:tcPr>
          <w:p w14:paraId="4603D0AF" w14:textId="4D3437C5" w:rsidR="00DB117D" w:rsidRPr="000C661D" w:rsidRDefault="00233AED" w:rsidP="00233AED">
            <w:pPr>
              <w:spacing w:before="0" w:after="0"/>
              <w:jc w:val="left"/>
              <w:rPr>
                <w:rFonts w:ascii="Century Gothic" w:hAnsi="Century Gothic"/>
                <w:sz w:val="18"/>
                <w:szCs w:val="18"/>
              </w:rPr>
            </w:pPr>
            <w:r w:rsidRPr="000C661D">
              <w:rPr>
                <w:rFonts w:ascii="Century Gothic" w:hAnsi="Century Gothic"/>
                <w:sz w:val="18"/>
                <w:szCs w:val="18"/>
              </w:rPr>
              <w:t>Tristan Lemire</w:t>
            </w:r>
          </w:p>
        </w:tc>
        <w:tc>
          <w:tcPr>
            <w:tcW w:w="0" w:type="auto"/>
            <w:vAlign w:val="center"/>
          </w:tcPr>
          <w:p w14:paraId="1B69958E" w14:textId="07D1BC14" w:rsidR="00DB117D" w:rsidRPr="000C661D" w:rsidRDefault="0006445D" w:rsidP="00DB117D">
            <w:pPr>
              <w:spacing w:before="0" w:after="0"/>
              <w:jc w:val="left"/>
              <w:rPr>
                <w:rFonts w:ascii="Century Gothic" w:hAnsi="Century Gothic"/>
                <w:sz w:val="18"/>
                <w:szCs w:val="18"/>
              </w:rPr>
            </w:pPr>
            <w:r>
              <w:rPr>
                <w:rFonts w:ascii="Century Gothic" w:hAnsi="Century Gothic"/>
                <w:sz w:val="18"/>
                <w:szCs w:val="18"/>
              </w:rPr>
              <w:t>V</w:t>
            </w:r>
            <w:r w:rsidR="00233AED" w:rsidRPr="000C661D">
              <w:rPr>
                <w:rFonts w:ascii="Century Gothic" w:hAnsi="Century Gothic"/>
                <w:sz w:val="18"/>
                <w:szCs w:val="18"/>
              </w:rPr>
              <w:t>élo de montagne</w:t>
            </w:r>
            <w:r w:rsidR="00431779" w:rsidRPr="000C661D">
              <w:rPr>
                <w:rFonts w:ascii="Century Gothic" w:hAnsi="Century Gothic"/>
                <w:sz w:val="18"/>
                <w:szCs w:val="18"/>
              </w:rPr>
              <w:t xml:space="preserve"> (descente)</w:t>
            </w:r>
          </w:p>
        </w:tc>
        <w:tc>
          <w:tcPr>
            <w:tcW w:w="0" w:type="auto"/>
            <w:vAlign w:val="center"/>
          </w:tcPr>
          <w:p w14:paraId="3C9B231B" w14:textId="06861990" w:rsidR="00DB117D" w:rsidRPr="000C661D" w:rsidRDefault="00233AED" w:rsidP="00DB117D">
            <w:pPr>
              <w:spacing w:before="0" w:after="0"/>
              <w:jc w:val="center"/>
              <w:rPr>
                <w:rFonts w:ascii="Century Gothic" w:hAnsi="Century Gothic"/>
                <w:sz w:val="18"/>
                <w:szCs w:val="18"/>
              </w:rPr>
            </w:pPr>
            <w:r w:rsidRPr="000C661D">
              <w:rPr>
                <w:rFonts w:ascii="Century Gothic" w:hAnsi="Century Gothic"/>
                <w:sz w:val="18"/>
                <w:szCs w:val="18"/>
              </w:rPr>
              <w:t>16</w:t>
            </w:r>
          </w:p>
        </w:tc>
        <w:tc>
          <w:tcPr>
            <w:tcW w:w="0" w:type="auto"/>
            <w:vAlign w:val="center"/>
          </w:tcPr>
          <w:p w14:paraId="269E9754" w14:textId="00F89A06" w:rsidR="00DB117D" w:rsidRPr="000C661D" w:rsidRDefault="00233AED" w:rsidP="00DB117D">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2D204729" w14:textId="0BEE0D22" w:rsidR="00DB117D" w:rsidRPr="000C661D" w:rsidRDefault="0047123F" w:rsidP="00DB117D">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4A56BAF9" w14:textId="76231C30" w:rsidR="00DB117D" w:rsidRPr="000C661D" w:rsidRDefault="00233AED" w:rsidP="00DB117D">
            <w:pPr>
              <w:spacing w:before="0" w:after="0"/>
              <w:jc w:val="left"/>
              <w:rPr>
                <w:rFonts w:ascii="Century Gothic" w:hAnsi="Century Gothic"/>
                <w:sz w:val="18"/>
                <w:szCs w:val="18"/>
              </w:rPr>
            </w:pPr>
            <w:r w:rsidRPr="000C661D">
              <w:rPr>
                <w:rFonts w:ascii="Century Gothic" w:hAnsi="Century Gothic"/>
                <w:sz w:val="18"/>
                <w:szCs w:val="18"/>
              </w:rPr>
              <w:t>Montréal (Verdun)</w:t>
            </w:r>
          </w:p>
        </w:tc>
        <w:tc>
          <w:tcPr>
            <w:tcW w:w="0" w:type="auto"/>
            <w:vAlign w:val="center"/>
          </w:tcPr>
          <w:p w14:paraId="7C4FBC71" w14:textId="63F07A13" w:rsidR="00DB117D" w:rsidRPr="000C661D" w:rsidRDefault="0047123F" w:rsidP="00DB117D">
            <w:pPr>
              <w:spacing w:before="0" w:after="0"/>
              <w:jc w:val="left"/>
              <w:rPr>
                <w:rFonts w:ascii="Century Gothic" w:hAnsi="Century Gothic"/>
                <w:sz w:val="18"/>
                <w:szCs w:val="18"/>
              </w:rPr>
            </w:pPr>
            <w:r w:rsidRPr="000C661D">
              <w:rPr>
                <w:rFonts w:ascii="Century Gothic" w:hAnsi="Century Gothic"/>
                <w:sz w:val="18"/>
                <w:szCs w:val="18"/>
              </w:rPr>
              <w:t>Académie les Estacades</w:t>
            </w:r>
          </w:p>
        </w:tc>
      </w:tr>
      <w:tr w:rsidR="0006445D" w:rsidRPr="000C661D" w14:paraId="3CDBBE7A" w14:textId="77777777" w:rsidTr="008D41F7">
        <w:tc>
          <w:tcPr>
            <w:tcW w:w="0" w:type="auto"/>
            <w:vAlign w:val="center"/>
          </w:tcPr>
          <w:p w14:paraId="23B45454" w14:textId="242F8438" w:rsidR="0006445D" w:rsidRPr="000C661D" w:rsidRDefault="0006445D" w:rsidP="0006445D">
            <w:pPr>
              <w:spacing w:before="0" w:after="0"/>
              <w:jc w:val="left"/>
              <w:rPr>
                <w:rFonts w:ascii="Century Gothic" w:hAnsi="Century Gothic"/>
                <w:sz w:val="18"/>
                <w:szCs w:val="18"/>
              </w:rPr>
            </w:pPr>
            <w:r w:rsidRPr="000C661D">
              <w:rPr>
                <w:rFonts w:ascii="Century Gothic" w:hAnsi="Century Gothic"/>
                <w:sz w:val="18"/>
                <w:szCs w:val="18"/>
              </w:rPr>
              <w:t xml:space="preserve">Émeraude </w:t>
            </w:r>
            <w:proofErr w:type="spellStart"/>
            <w:r w:rsidRPr="000C661D">
              <w:rPr>
                <w:rFonts w:ascii="Century Gothic" w:hAnsi="Century Gothic"/>
                <w:sz w:val="18"/>
                <w:szCs w:val="18"/>
              </w:rPr>
              <w:t>Maheux</w:t>
            </w:r>
            <w:proofErr w:type="spellEnd"/>
          </w:p>
        </w:tc>
        <w:tc>
          <w:tcPr>
            <w:tcW w:w="0" w:type="auto"/>
            <w:vAlign w:val="center"/>
          </w:tcPr>
          <w:p w14:paraId="5813E97D" w14:textId="1428F335" w:rsidR="0006445D" w:rsidRPr="000C661D" w:rsidRDefault="0006445D" w:rsidP="0006445D">
            <w:pPr>
              <w:spacing w:before="0" w:after="0"/>
              <w:jc w:val="left"/>
              <w:rPr>
                <w:rFonts w:ascii="Century Gothic" w:hAnsi="Century Gothic"/>
                <w:sz w:val="18"/>
                <w:szCs w:val="18"/>
              </w:rPr>
            </w:pPr>
            <w:r>
              <w:rPr>
                <w:rFonts w:ascii="Century Gothic" w:hAnsi="Century Gothic"/>
                <w:sz w:val="18"/>
                <w:szCs w:val="18"/>
              </w:rPr>
              <w:t>S</w:t>
            </w:r>
            <w:r w:rsidRPr="000C661D">
              <w:rPr>
                <w:rFonts w:ascii="Century Gothic" w:hAnsi="Century Gothic"/>
                <w:sz w:val="18"/>
                <w:szCs w:val="18"/>
              </w:rPr>
              <w:t>nowboard</w:t>
            </w:r>
          </w:p>
        </w:tc>
        <w:tc>
          <w:tcPr>
            <w:tcW w:w="0" w:type="auto"/>
            <w:vAlign w:val="center"/>
          </w:tcPr>
          <w:p w14:paraId="0EF14B7C" w14:textId="1C0A115C" w:rsidR="0006445D" w:rsidRPr="000C661D" w:rsidRDefault="0006445D" w:rsidP="0006445D">
            <w:pPr>
              <w:spacing w:before="0" w:after="0"/>
              <w:jc w:val="center"/>
              <w:rPr>
                <w:rFonts w:ascii="Century Gothic" w:hAnsi="Century Gothic"/>
                <w:sz w:val="18"/>
                <w:szCs w:val="18"/>
              </w:rPr>
            </w:pPr>
            <w:r w:rsidRPr="000C661D">
              <w:rPr>
                <w:rFonts w:ascii="Century Gothic" w:hAnsi="Century Gothic"/>
                <w:sz w:val="18"/>
                <w:szCs w:val="18"/>
              </w:rPr>
              <w:t>14</w:t>
            </w:r>
          </w:p>
        </w:tc>
        <w:tc>
          <w:tcPr>
            <w:tcW w:w="0" w:type="auto"/>
            <w:vAlign w:val="center"/>
          </w:tcPr>
          <w:p w14:paraId="59E99D2D" w14:textId="53C5CDB1" w:rsidR="0006445D" w:rsidRPr="000C661D" w:rsidRDefault="0006445D" w:rsidP="0006445D">
            <w:pPr>
              <w:spacing w:before="0" w:after="0"/>
              <w:jc w:val="center"/>
              <w:rPr>
                <w:rFonts w:ascii="Century Gothic" w:hAnsi="Century Gothic"/>
                <w:sz w:val="18"/>
                <w:szCs w:val="18"/>
              </w:rPr>
            </w:pPr>
            <w:r w:rsidRPr="000C661D">
              <w:rPr>
                <w:rFonts w:ascii="Century Gothic" w:hAnsi="Century Gothic"/>
                <w:sz w:val="18"/>
                <w:szCs w:val="18"/>
              </w:rPr>
              <w:t>2000 $</w:t>
            </w:r>
          </w:p>
        </w:tc>
        <w:tc>
          <w:tcPr>
            <w:tcW w:w="0" w:type="auto"/>
            <w:vAlign w:val="center"/>
          </w:tcPr>
          <w:p w14:paraId="723FABF9" w14:textId="1D7480A6" w:rsidR="0006445D" w:rsidRPr="000C661D" w:rsidRDefault="0006445D" w:rsidP="0006445D">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0FB56D7D" w14:textId="0206E49E" w:rsidR="0006445D" w:rsidRPr="000C661D" w:rsidRDefault="0006445D" w:rsidP="0006445D">
            <w:pPr>
              <w:spacing w:before="0" w:after="0"/>
              <w:jc w:val="left"/>
              <w:rPr>
                <w:rFonts w:ascii="Century Gothic" w:hAnsi="Century Gothic"/>
                <w:sz w:val="18"/>
                <w:szCs w:val="18"/>
              </w:rPr>
            </w:pPr>
            <w:r w:rsidRPr="000C661D">
              <w:rPr>
                <w:rFonts w:ascii="Century Gothic" w:hAnsi="Century Gothic"/>
                <w:sz w:val="18"/>
                <w:szCs w:val="18"/>
              </w:rPr>
              <w:t>Saint-Faustin</w:t>
            </w:r>
            <w:r>
              <w:rPr>
                <w:rFonts w:ascii="Century Gothic" w:hAnsi="Century Gothic"/>
                <w:sz w:val="18"/>
                <w:szCs w:val="18"/>
              </w:rPr>
              <w:t>—</w:t>
            </w:r>
            <w:r w:rsidRPr="000C661D">
              <w:rPr>
                <w:rFonts w:ascii="Century Gothic" w:hAnsi="Century Gothic"/>
                <w:sz w:val="18"/>
                <w:szCs w:val="18"/>
              </w:rPr>
              <w:t>Lac-Carré</w:t>
            </w:r>
          </w:p>
        </w:tc>
        <w:tc>
          <w:tcPr>
            <w:tcW w:w="0" w:type="auto"/>
            <w:vAlign w:val="center"/>
          </w:tcPr>
          <w:p w14:paraId="3E361BF8" w14:textId="08145215" w:rsidR="0006445D" w:rsidRPr="000C661D" w:rsidRDefault="0006445D" w:rsidP="0006445D">
            <w:pPr>
              <w:spacing w:before="0" w:after="0"/>
              <w:jc w:val="left"/>
              <w:rPr>
                <w:rFonts w:ascii="Century Gothic" w:hAnsi="Century Gothic"/>
                <w:sz w:val="18"/>
                <w:szCs w:val="18"/>
              </w:rPr>
            </w:pPr>
            <w:r w:rsidRPr="009B2E3D">
              <w:rPr>
                <w:rFonts w:ascii="Century Gothic" w:hAnsi="Century Gothic"/>
                <w:sz w:val="18"/>
                <w:szCs w:val="18"/>
              </w:rPr>
              <w:t xml:space="preserve">École </w:t>
            </w:r>
            <w:r>
              <w:rPr>
                <w:rFonts w:ascii="Century Gothic" w:hAnsi="Century Gothic"/>
                <w:sz w:val="18"/>
                <w:szCs w:val="18"/>
              </w:rPr>
              <w:t xml:space="preserve">secondaire </w:t>
            </w:r>
            <w:r w:rsidRPr="009B2E3D">
              <w:rPr>
                <w:rFonts w:ascii="Century Gothic" w:hAnsi="Century Gothic"/>
                <w:sz w:val="18"/>
                <w:szCs w:val="18"/>
              </w:rPr>
              <w:t>Augustin-Norbert-Morin</w:t>
            </w:r>
          </w:p>
        </w:tc>
      </w:tr>
      <w:tr w:rsidR="005A6174" w:rsidRPr="000C661D" w14:paraId="621C5E36" w14:textId="77777777" w:rsidTr="008D41F7">
        <w:tc>
          <w:tcPr>
            <w:tcW w:w="0" w:type="auto"/>
            <w:vAlign w:val="center"/>
          </w:tcPr>
          <w:p w14:paraId="400203C6" w14:textId="6E434C5B" w:rsidR="00BD13AA"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Alexis Marceau</w:t>
            </w:r>
          </w:p>
        </w:tc>
        <w:tc>
          <w:tcPr>
            <w:tcW w:w="0" w:type="auto"/>
            <w:vAlign w:val="center"/>
          </w:tcPr>
          <w:p w14:paraId="2857A7DC" w14:textId="5D7D22E4"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P</w:t>
            </w:r>
            <w:r w:rsidR="00431779" w:rsidRPr="000C661D">
              <w:rPr>
                <w:rFonts w:ascii="Century Gothic" w:hAnsi="Century Gothic"/>
                <w:sz w:val="18"/>
                <w:szCs w:val="18"/>
              </w:rPr>
              <w:t>atinage de vitesse sur courte piste</w:t>
            </w:r>
          </w:p>
        </w:tc>
        <w:tc>
          <w:tcPr>
            <w:tcW w:w="0" w:type="auto"/>
            <w:vAlign w:val="center"/>
          </w:tcPr>
          <w:p w14:paraId="45CF7019" w14:textId="14264DF7"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22</w:t>
            </w:r>
          </w:p>
        </w:tc>
        <w:tc>
          <w:tcPr>
            <w:tcW w:w="0" w:type="auto"/>
            <w:vAlign w:val="center"/>
          </w:tcPr>
          <w:p w14:paraId="420C4C5E" w14:textId="11F6C76B"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CDA9174" w14:textId="48C8743E" w:rsidR="00BD13AA" w:rsidRPr="000C661D" w:rsidRDefault="00815C1F"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180B1125" w14:textId="5C15E845"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Rivière-du-Loup</w:t>
            </w:r>
          </w:p>
        </w:tc>
        <w:tc>
          <w:tcPr>
            <w:tcW w:w="0" w:type="auto"/>
            <w:vAlign w:val="center"/>
          </w:tcPr>
          <w:p w14:paraId="7B9D719C" w14:textId="62E2ECF5" w:rsidR="00BD13AA" w:rsidRPr="000C661D" w:rsidRDefault="00815C1F" w:rsidP="00C67CE9">
            <w:pPr>
              <w:spacing w:before="0" w:after="0"/>
              <w:jc w:val="left"/>
              <w:rPr>
                <w:rFonts w:ascii="Century Gothic" w:hAnsi="Century Gothic"/>
                <w:sz w:val="18"/>
                <w:szCs w:val="18"/>
              </w:rPr>
            </w:pPr>
            <w:r w:rsidRPr="000C661D">
              <w:rPr>
                <w:rFonts w:ascii="Century Gothic" w:hAnsi="Century Gothic"/>
                <w:sz w:val="18"/>
                <w:szCs w:val="18"/>
              </w:rPr>
              <w:t>Université McGill</w:t>
            </w:r>
          </w:p>
        </w:tc>
      </w:tr>
      <w:tr w:rsidR="005A6174" w:rsidRPr="000C661D" w14:paraId="4E81ECCD" w14:textId="77777777" w:rsidTr="008D41F7">
        <w:tc>
          <w:tcPr>
            <w:tcW w:w="0" w:type="auto"/>
            <w:vAlign w:val="center"/>
          </w:tcPr>
          <w:p w14:paraId="4C628557" w14:textId="78C0C40B" w:rsidR="00DE1E04"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Griffin Mason</w:t>
            </w:r>
          </w:p>
        </w:tc>
        <w:tc>
          <w:tcPr>
            <w:tcW w:w="0" w:type="auto"/>
            <w:vAlign w:val="center"/>
          </w:tcPr>
          <w:p w14:paraId="7AA23B42" w14:textId="1CCB4CE2" w:rsidR="00DE1E04" w:rsidRPr="000C661D" w:rsidRDefault="009B2E3D" w:rsidP="0036404C">
            <w:pPr>
              <w:spacing w:before="0" w:after="0"/>
              <w:jc w:val="left"/>
              <w:rPr>
                <w:rFonts w:ascii="Century Gothic" w:hAnsi="Century Gothic"/>
                <w:sz w:val="18"/>
                <w:szCs w:val="18"/>
              </w:rPr>
            </w:pPr>
            <w:r w:rsidRPr="000C661D">
              <w:rPr>
                <w:rFonts w:ascii="Century Gothic" w:hAnsi="Century Gothic"/>
                <w:sz w:val="18"/>
                <w:szCs w:val="18"/>
              </w:rPr>
              <w:t>S</w:t>
            </w:r>
            <w:r w:rsidR="00431779" w:rsidRPr="000C661D">
              <w:rPr>
                <w:rFonts w:ascii="Century Gothic" w:hAnsi="Century Gothic"/>
                <w:sz w:val="18"/>
                <w:szCs w:val="18"/>
              </w:rPr>
              <w:t>nowboard</w:t>
            </w:r>
            <w:r>
              <w:rPr>
                <w:rFonts w:ascii="Century Gothic" w:hAnsi="Century Gothic"/>
                <w:sz w:val="18"/>
                <w:szCs w:val="18"/>
              </w:rPr>
              <w:t xml:space="preserve"> cross</w:t>
            </w:r>
          </w:p>
        </w:tc>
        <w:tc>
          <w:tcPr>
            <w:tcW w:w="0" w:type="auto"/>
            <w:vAlign w:val="center"/>
          </w:tcPr>
          <w:p w14:paraId="3CC85F51" w14:textId="15D676AE" w:rsidR="00DE1E04" w:rsidRPr="000C661D" w:rsidRDefault="00431779" w:rsidP="0036404C">
            <w:pPr>
              <w:spacing w:before="0" w:after="0"/>
              <w:jc w:val="center"/>
              <w:rPr>
                <w:rFonts w:ascii="Century Gothic" w:hAnsi="Century Gothic"/>
                <w:sz w:val="18"/>
                <w:szCs w:val="18"/>
              </w:rPr>
            </w:pPr>
            <w:r w:rsidRPr="000C661D">
              <w:rPr>
                <w:rFonts w:ascii="Century Gothic" w:hAnsi="Century Gothic"/>
                <w:sz w:val="18"/>
                <w:szCs w:val="18"/>
              </w:rPr>
              <w:t>16</w:t>
            </w:r>
          </w:p>
        </w:tc>
        <w:tc>
          <w:tcPr>
            <w:tcW w:w="0" w:type="auto"/>
            <w:vAlign w:val="center"/>
          </w:tcPr>
          <w:p w14:paraId="6DFD8881" w14:textId="358234A0" w:rsidR="00DE1E04" w:rsidRPr="000C661D" w:rsidRDefault="00431779" w:rsidP="0036404C">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326AB426" w14:textId="3E512C9B" w:rsidR="00DE1E04" w:rsidRPr="000C661D" w:rsidRDefault="009B2E3D" w:rsidP="0036404C">
            <w:pPr>
              <w:spacing w:before="0" w:after="0"/>
              <w:jc w:val="center"/>
              <w:rPr>
                <w:rFonts w:ascii="Century Gothic" w:hAnsi="Century Gothic"/>
                <w:sz w:val="18"/>
                <w:szCs w:val="18"/>
              </w:rPr>
            </w:pPr>
            <w:r>
              <w:rPr>
                <w:rFonts w:ascii="Century Gothic" w:hAnsi="Century Gothic"/>
                <w:sz w:val="18"/>
                <w:szCs w:val="18"/>
              </w:rPr>
              <w:t>S</w:t>
            </w:r>
          </w:p>
        </w:tc>
        <w:tc>
          <w:tcPr>
            <w:tcW w:w="0" w:type="auto"/>
            <w:vAlign w:val="center"/>
          </w:tcPr>
          <w:p w14:paraId="428DF63D" w14:textId="6B29CC4B" w:rsidR="00DE1E04" w:rsidRPr="000C661D" w:rsidRDefault="00431779" w:rsidP="0036404C">
            <w:pPr>
              <w:spacing w:before="0" w:after="0"/>
              <w:jc w:val="left"/>
              <w:rPr>
                <w:rFonts w:ascii="Century Gothic" w:hAnsi="Century Gothic"/>
                <w:sz w:val="18"/>
                <w:szCs w:val="18"/>
              </w:rPr>
            </w:pPr>
            <w:r w:rsidRPr="000C661D">
              <w:rPr>
                <w:rFonts w:ascii="Century Gothic" w:hAnsi="Century Gothic"/>
                <w:sz w:val="18"/>
                <w:szCs w:val="18"/>
              </w:rPr>
              <w:t>La Pêche</w:t>
            </w:r>
          </w:p>
        </w:tc>
        <w:tc>
          <w:tcPr>
            <w:tcW w:w="0" w:type="auto"/>
            <w:vAlign w:val="center"/>
          </w:tcPr>
          <w:p w14:paraId="5B2C533B" w14:textId="56FE2BE9" w:rsidR="00DE1E04" w:rsidRPr="000C661D" w:rsidRDefault="009B2E3D" w:rsidP="0036404C">
            <w:pPr>
              <w:spacing w:before="0" w:after="0"/>
              <w:jc w:val="left"/>
              <w:rPr>
                <w:rFonts w:ascii="Century Gothic" w:hAnsi="Century Gothic"/>
                <w:sz w:val="18"/>
                <w:szCs w:val="18"/>
              </w:rPr>
            </w:pPr>
            <w:r>
              <w:rPr>
                <w:rFonts w:ascii="Century Gothic" w:hAnsi="Century Gothic"/>
                <w:sz w:val="18"/>
                <w:szCs w:val="18"/>
              </w:rPr>
              <w:t>É</w:t>
            </w:r>
            <w:r w:rsidRPr="009B2E3D">
              <w:rPr>
                <w:rFonts w:ascii="Century Gothic" w:hAnsi="Century Gothic"/>
                <w:sz w:val="18"/>
                <w:szCs w:val="18"/>
              </w:rPr>
              <w:t xml:space="preserve">cole secondaire </w:t>
            </w:r>
            <w:proofErr w:type="spellStart"/>
            <w:r w:rsidRPr="009B2E3D">
              <w:rPr>
                <w:rFonts w:ascii="Century Gothic" w:hAnsi="Century Gothic"/>
                <w:sz w:val="18"/>
                <w:szCs w:val="18"/>
              </w:rPr>
              <w:t>Philemon</w:t>
            </w:r>
            <w:proofErr w:type="spellEnd"/>
            <w:r w:rsidRPr="009B2E3D">
              <w:rPr>
                <w:rFonts w:ascii="Century Gothic" w:hAnsi="Century Gothic"/>
                <w:sz w:val="18"/>
                <w:szCs w:val="18"/>
              </w:rPr>
              <w:t xml:space="preserve"> Wright</w:t>
            </w:r>
          </w:p>
        </w:tc>
      </w:tr>
      <w:tr w:rsidR="005A6174" w:rsidRPr="000C661D" w14:paraId="19F2CD0E" w14:textId="77777777" w:rsidTr="008D41F7">
        <w:tc>
          <w:tcPr>
            <w:tcW w:w="0" w:type="auto"/>
            <w:vAlign w:val="center"/>
          </w:tcPr>
          <w:p w14:paraId="696663AA" w14:textId="5F5919E4" w:rsidR="00DE1E04"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Léa Morin</w:t>
            </w:r>
          </w:p>
        </w:tc>
        <w:tc>
          <w:tcPr>
            <w:tcW w:w="0" w:type="auto"/>
            <w:vAlign w:val="center"/>
          </w:tcPr>
          <w:p w14:paraId="180A5FE1" w14:textId="24B06617" w:rsidR="00DE1E04" w:rsidRPr="000C661D" w:rsidRDefault="0006445D" w:rsidP="0036404C">
            <w:pPr>
              <w:spacing w:before="0" w:after="0"/>
              <w:jc w:val="left"/>
              <w:rPr>
                <w:rFonts w:ascii="Century Gothic" w:hAnsi="Century Gothic"/>
                <w:sz w:val="18"/>
                <w:szCs w:val="18"/>
              </w:rPr>
            </w:pPr>
            <w:r>
              <w:rPr>
                <w:rFonts w:ascii="Century Gothic" w:hAnsi="Century Gothic"/>
                <w:sz w:val="18"/>
                <w:szCs w:val="18"/>
              </w:rPr>
              <w:t>K</w:t>
            </w:r>
            <w:r w:rsidR="00431779" w:rsidRPr="000C661D">
              <w:rPr>
                <w:rFonts w:ascii="Century Gothic" w:hAnsi="Century Gothic"/>
                <w:sz w:val="18"/>
                <w:szCs w:val="18"/>
              </w:rPr>
              <w:t>araté (kata)</w:t>
            </w:r>
          </w:p>
        </w:tc>
        <w:tc>
          <w:tcPr>
            <w:tcW w:w="0" w:type="auto"/>
            <w:vAlign w:val="center"/>
          </w:tcPr>
          <w:p w14:paraId="610CFC86" w14:textId="30091C53" w:rsidR="00DE1E04" w:rsidRPr="000C661D" w:rsidRDefault="00431779" w:rsidP="0036404C">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4A408CF3" w14:textId="00500E48" w:rsidR="00DE1E04" w:rsidRPr="000C661D" w:rsidRDefault="002D554E" w:rsidP="0036404C">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296C322D" w14:textId="3D90AA9A" w:rsidR="00DE1E04" w:rsidRPr="000C661D" w:rsidRDefault="007B6A1A" w:rsidP="0036404C">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36CDB167" w14:textId="6AE0ACA6" w:rsidR="00DE1E04" w:rsidRPr="000C661D" w:rsidRDefault="00431779" w:rsidP="0036404C">
            <w:pPr>
              <w:spacing w:before="0" w:after="0"/>
              <w:jc w:val="left"/>
              <w:rPr>
                <w:rFonts w:ascii="Century Gothic" w:hAnsi="Century Gothic"/>
                <w:sz w:val="18"/>
                <w:szCs w:val="18"/>
              </w:rPr>
            </w:pPr>
            <w:r w:rsidRPr="000C661D">
              <w:rPr>
                <w:rFonts w:ascii="Century Gothic" w:hAnsi="Century Gothic"/>
                <w:sz w:val="18"/>
                <w:szCs w:val="18"/>
              </w:rPr>
              <w:t>Sherbrooke</w:t>
            </w:r>
          </w:p>
        </w:tc>
        <w:tc>
          <w:tcPr>
            <w:tcW w:w="0" w:type="auto"/>
            <w:vAlign w:val="center"/>
          </w:tcPr>
          <w:p w14:paraId="0C1B9A15" w14:textId="71EDB002" w:rsidR="00DE1E04" w:rsidRPr="000C661D" w:rsidRDefault="007B6A1A" w:rsidP="0036404C">
            <w:pPr>
              <w:spacing w:before="0" w:after="0"/>
              <w:jc w:val="left"/>
              <w:rPr>
                <w:rFonts w:ascii="Century Gothic" w:hAnsi="Century Gothic"/>
                <w:sz w:val="18"/>
                <w:szCs w:val="18"/>
              </w:rPr>
            </w:pPr>
            <w:r w:rsidRPr="000C661D">
              <w:rPr>
                <w:rFonts w:ascii="Century Gothic" w:hAnsi="Century Gothic"/>
                <w:sz w:val="18"/>
                <w:szCs w:val="18"/>
              </w:rPr>
              <w:t>Cégep de Sherbrooke</w:t>
            </w:r>
          </w:p>
        </w:tc>
      </w:tr>
      <w:tr w:rsidR="005A6174" w:rsidRPr="000C661D" w14:paraId="75F07F05" w14:textId="77777777" w:rsidTr="008D41F7">
        <w:tc>
          <w:tcPr>
            <w:tcW w:w="0" w:type="auto"/>
            <w:vAlign w:val="center"/>
          </w:tcPr>
          <w:p w14:paraId="12B1591F" w14:textId="46057D70" w:rsidR="00DE1E04"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Benjamin Nadon</w:t>
            </w:r>
          </w:p>
        </w:tc>
        <w:tc>
          <w:tcPr>
            <w:tcW w:w="0" w:type="auto"/>
            <w:vAlign w:val="center"/>
          </w:tcPr>
          <w:p w14:paraId="38B4B53B" w14:textId="1E4941FF" w:rsidR="00DE1E04" w:rsidRPr="000C661D" w:rsidRDefault="0006445D" w:rsidP="0036404C">
            <w:pPr>
              <w:spacing w:before="0" w:after="0"/>
              <w:jc w:val="left"/>
              <w:rPr>
                <w:rFonts w:ascii="Century Gothic" w:hAnsi="Century Gothic"/>
                <w:sz w:val="18"/>
                <w:szCs w:val="18"/>
              </w:rPr>
            </w:pPr>
            <w:r>
              <w:rPr>
                <w:rFonts w:ascii="Century Gothic" w:hAnsi="Century Gothic"/>
                <w:sz w:val="18"/>
                <w:szCs w:val="18"/>
              </w:rPr>
              <w:t>S</w:t>
            </w:r>
            <w:r w:rsidR="00431779" w:rsidRPr="000C661D">
              <w:rPr>
                <w:rFonts w:ascii="Century Gothic" w:hAnsi="Century Gothic"/>
                <w:sz w:val="18"/>
                <w:szCs w:val="18"/>
              </w:rPr>
              <w:t>ki acrobatique (bosses)</w:t>
            </w:r>
          </w:p>
        </w:tc>
        <w:tc>
          <w:tcPr>
            <w:tcW w:w="0" w:type="auto"/>
            <w:vAlign w:val="center"/>
          </w:tcPr>
          <w:p w14:paraId="07997067" w14:textId="67866A95" w:rsidR="00DE1E04" w:rsidRPr="000C661D" w:rsidRDefault="00431779" w:rsidP="0036404C">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2479DC56" w14:textId="4FDB27A4" w:rsidR="00DE1E04" w:rsidRPr="000C661D" w:rsidRDefault="00431779" w:rsidP="0036404C">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72069C91" w14:textId="4EAE9641" w:rsidR="00DE1E04" w:rsidRPr="000C661D" w:rsidRDefault="004665C0" w:rsidP="0036404C">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02B151E7" w14:textId="3279AAAC" w:rsidR="00DE1E04" w:rsidRPr="000C661D" w:rsidRDefault="00431779" w:rsidP="0036404C">
            <w:pPr>
              <w:spacing w:before="0" w:after="0"/>
              <w:jc w:val="left"/>
              <w:rPr>
                <w:rFonts w:ascii="Century Gothic" w:hAnsi="Century Gothic"/>
                <w:sz w:val="18"/>
                <w:szCs w:val="18"/>
              </w:rPr>
            </w:pPr>
            <w:r w:rsidRPr="000C661D">
              <w:rPr>
                <w:rFonts w:ascii="Century Gothic" w:hAnsi="Century Gothic"/>
                <w:sz w:val="18"/>
                <w:szCs w:val="18"/>
              </w:rPr>
              <w:t>Laval</w:t>
            </w:r>
          </w:p>
        </w:tc>
        <w:tc>
          <w:tcPr>
            <w:tcW w:w="0" w:type="auto"/>
            <w:vAlign w:val="center"/>
          </w:tcPr>
          <w:p w14:paraId="679FBBB2" w14:textId="64BF30D8" w:rsidR="00DE1E04" w:rsidRPr="000C661D" w:rsidRDefault="004665C0" w:rsidP="0036404C">
            <w:pPr>
              <w:spacing w:before="0" w:after="0"/>
              <w:jc w:val="left"/>
              <w:rPr>
                <w:rFonts w:ascii="Century Gothic" w:hAnsi="Century Gothic"/>
                <w:sz w:val="18"/>
                <w:szCs w:val="18"/>
              </w:rPr>
            </w:pPr>
            <w:r w:rsidRPr="000C661D">
              <w:rPr>
                <w:rFonts w:ascii="Century Gothic" w:hAnsi="Century Gothic"/>
                <w:sz w:val="18"/>
                <w:szCs w:val="18"/>
              </w:rPr>
              <w:t>Collège Lionel-Groulx</w:t>
            </w:r>
          </w:p>
        </w:tc>
      </w:tr>
      <w:tr w:rsidR="005A6174" w:rsidRPr="000C661D" w14:paraId="22DE6BFA" w14:textId="77777777" w:rsidTr="008D41F7">
        <w:tc>
          <w:tcPr>
            <w:tcW w:w="0" w:type="auto"/>
            <w:vAlign w:val="center"/>
          </w:tcPr>
          <w:p w14:paraId="75573739" w14:textId="09625FEC" w:rsidR="00BD13AA"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Mathieu Ouellet</w:t>
            </w:r>
          </w:p>
        </w:tc>
        <w:tc>
          <w:tcPr>
            <w:tcW w:w="0" w:type="auto"/>
            <w:vAlign w:val="center"/>
          </w:tcPr>
          <w:p w14:paraId="2DEE7E58" w14:textId="7B758B9B"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N</w:t>
            </w:r>
            <w:r w:rsidR="00431779" w:rsidRPr="000C661D">
              <w:rPr>
                <w:rFonts w:ascii="Century Gothic" w:hAnsi="Century Gothic"/>
                <w:sz w:val="18"/>
                <w:szCs w:val="18"/>
              </w:rPr>
              <w:t>atation</w:t>
            </w:r>
          </w:p>
        </w:tc>
        <w:tc>
          <w:tcPr>
            <w:tcW w:w="0" w:type="auto"/>
            <w:vAlign w:val="center"/>
          </w:tcPr>
          <w:p w14:paraId="3171BA88" w14:textId="6FAA8484"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730DAE99" w14:textId="4675CAA4"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6EF01073" w14:textId="6FE76DF9" w:rsidR="00BD13AA" w:rsidRPr="000C661D" w:rsidRDefault="009B2E3D"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0AB40923" w14:textId="0B91CF63"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Alma</w:t>
            </w:r>
          </w:p>
        </w:tc>
        <w:tc>
          <w:tcPr>
            <w:tcW w:w="0" w:type="auto"/>
            <w:vAlign w:val="center"/>
          </w:tcPr>
          <w:p w14:paraId="37CF32D8" w14:textId="1C72CB9E" w:rsidR="00BD13AA" w:rsidRPr="000C661D" w:rsidRDefault="009B2E3D" w:rsidP="00C67CE9">
            <w:pPr>
              <w:spacing w:before="0" w:after="0"/>
              <w:jc w:val="left"/>
              <w:rPr>
                <w:rFonts w:ascii="Century Gothic" w:hAnsi="Century Gothic"/>
                <w:sz w:val="18"/>
                <w:szCs w:val="18"/>
              </w:rPr>
            </w:pPr>
            <w:r>
              <w:rPr>
                <w:rFonts w:ascii="Century Gothic" w:hAnsi="Century Gothic"/>
                <w:sz w:val="18"/>
                <w:szCs w:val="18"/>
              </w:rPr>
              <w:t>Cégep Garneau</w:t>
            </w:r>
          </w:p>
        </w:tc>
      </w:tr>
      <w:tr w:rsidR="005A6174" w:rsidRPr="000C661D" w14:paraId="04200C08" w14:textId="77777777" w:rsidTr="008D41F7">
        <w:tc>
          <w:tcPr>
            <w:tcW w:w="0" w:type="auto"/>
            <w:vAlign w:val="center"/>
          </w:tcPr>
          <w:p w14:paraId="49E111B0" w14:textId="68E9AE49" w:rsidR="00BD13AA"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Louis Paradis</w:t>
            </w:r>
          </w:p>
        </w:tc>
        <w:tc>
          <w:tcPr>
            <w:tcW w:w="0" w:type="auto"/>
            <w:vAlign w:val="center"/>
          </w:tcPr>
          <w:p w14:paraId="5A706BCC" w14:textId="6779AD72"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S</w:t>
            </w:r>
            <w:r w:rsidR="00431779" w:rsidRPr="000C661D">
              <w:rPr>
                <w:rFonts w:ascii="Century Gothic" w:hAnsi="Century Gothic"/>
                <w:sz w:val="18"/>
                <w:szCs w:val="18"/>
              </w:rPr>
              <w:t>ki acrobatique (bosses)</w:t>
            </w:r>
          </w:p>
        </w:tc>
        <w:tc>
          <w:tcPr>
            <w:tcW w:w="0" w:type="auto"/>
            <w:vAlign w:val="center"/>
          </w:tcPr>
          <w:p w14:paraId="25E4494D" w14:textId="64BFA35E"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41DCE0CB" w14:textId="5A3B1885"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51A8B312" w14:textId="384C4467" w:rsidR="00BD13AA" w:rsidRPr="000C661D" w:rsidRDefault="009C0557" w:rsidP="00C67CE9">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4FEAA5E2" w14:textId="0AA52DB6"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Québec</w:t>
            </w:r>
          </w:p>
        </w:tc>
        <w:tc>
          <w:tcPr>
            <w:tcW w:w="0" w:type="auto"/>
            <w:vAlign w:val="center"/>
          </w:tcPr>
          <w:p w14:paraId="77EAC1F7" w14:textId="7F104831" w:rsidR="00BD13AA" w:rsidRPr="000C661D" w:rsidRDefault="009C0557" w:rsidP="00C67CE9">
            <w:pPr>
              <w:spacing w:before="0" w:after="0"/>
              <w:jc w:val="left"/>
              <w:rPr>
                <w:rFonts w:ascii="Century Gothic" w:hAnsi="Century Gothic"/>
                <w:sz w:val="18"/>
                <w:szCs w:val="18"/>
              </w:rPr>
            </w:pPr>
            <w:r w:rsidRPr="000C661D">
              <w:rPr>
                <w:rFonts w:ascii="Century Gothic" w:hAnsi="Century Gothic"/>
                <w:sz w:val="18"/>
                <w:szCs w:val="18"/>
              </w:rPr>
              <w:t>Collège François-de-Laval</w:t>
            </w:r>
          </w:p>
        </w:tc>
      </w:tr>
      <w:tr w:rsidR="005A6174" w:rsidRPr="000C661D" w14:paraId="78E770E0" w14:textId="77777777" w:rsidTr="008D41F7">
        <w:tc>
          <w:tcPr>
            <w:tcW w:w="0" w:type="auto"/>
            <w:vAlign w:val="center"/>
          </w:tcPr>
          <w:p w14:paraId="5C7A4694" w14:textId="3291C59C" w:rsidR="00BD13AA" w:rsidRPr="000C661D" w:rsidRDefault="009B2E3D" w:rsidP="00431779">
            <w:pPr>
              <w:spacing w:before="0" w:after="0"/>
              <w:jc w:val="left"/>
              <w:rPr>
                <w:rFonts w:ascii="Century Gothic" w:hAnsi="Century Gothic"/>
                <w:sz w:val="18"/>
                <w:szCs w:val="18"/>
              </w:rPr>
            </w:pPr>
            <w:r w:rsidRPr="009B2E3D">
              <w:rPr>
                <w:rFonts w:ascii="Century Gothic" w:hAnsi="Century Gothic"/>
                <w:sz w:val="18"/>
                <w:szCs w:val="18"/>
              </w:rPr>
              <w:t xml:space="preserve">Andres </w:t>
            </w:r>
            <w:proofErr w:type="spellStart"/>
            <w:r w:rsidRPr="009B2E3D">
              <w:rPr>
                <w:rFonts w:ascii="Century Gothic" w:hAnsi="Century Gothic"/>
                <w:sz w:val="18"/>
                <w:szCs w:val="18"/>
              </w:rPr>
              <w:t>Esteban</w:t>
            </w:r>
            <w:proofErr w:type="spellEnd"/>
            <w:r w:rsidRPr="009B2E3D">
              <w:rPr>
                <w:rFonts w:ascii="Century Gothic" w:hAnsi="Century Gothic"/>
                <w:sz w:val="18"/>
                <w:szCs w:val="18"/>
              </w:rPr>
              <w:t xml:space="preserve"> </w:t>
            </w:r>
            <w:proofErr w:type="spellStart"/>
            <w:r w:rsidRPr="009B2E3D">
              <w:rPr>
                <w:rFonts w:ascii="Century Gothic" w:hAnsi="Century Gothic"/>
                <w:sz w:val="18"/>
                <w:szCs w:val="18"/>
              </w:rPr>
              <w:t>Riano</w:t>
            </w:r>
            <w:proofErr w:type="spellEnd"/>
            <w:r w:rsidRPr="009B2E3D">
              <w:rPr>
                <w:rFonts w:ascii="Century Gothic" w:hAnsi="Century Gothic"/>
                <w:sz w:val="18"/>
                <w:szCs w:val="18"/>
              </w:rPr>
              <w:t xml:space="preserve"> Rodriguez</w:t>
            </w:r>
          </w:p>
        </w:tc>
        <w:tc>
          <w:tcPr>
            <w:tcW w:w="0" w:type="auto"/>
            <w:vAlign w:val="center"/>
          </w:tcPr>
          <w:p w14:paraId="59F27408" w14:textId="6FD7223E" w:rsidR="00BD13AA" w:rsidRPr="000C661D" w:rsidRDefault="009B2E3D" w:rsidP="00C67CE9">
            <w:pPr>
              <w:spacing w:before="0" w:after="0"/>
              <w:jc w:val="left"/>
              <w:rPr>
                <w:rFonts w:ascii="Century Gothic" w:hAnsi="Century Gothic"/>
                <w:sz w:val="18"/>
                <w:szCs w:val="18"/>
              </w:rPr>
            </w:pPr>
            <w:r w:rsidRPr="000C661D">
              <w:rPr>
                <w:rFonts w:ascii="Century Gothic" w:hAnsi="Century Gothic"/>
                <w:sz w:val="18"/>
                <w:szCs w:val="18"/>
              </w:rPr>
              <w:t>B</w:t>
            </w:r>
            <w:r w:rsidR="00431779" w:rsidRPr="000C661D">
              <w:rPr>
                <w:rFonts w:ascii="Century Gothic" w:hAnsi="Century Gothic"/>
                <w:sz w:val="18"/>
                <w:szCs w:val="18"/>
              </w:rPr>
              <w:t>oxe</w:t>
            </w:r>
            <w:r>
              <w:rPr>
                <w:rFonts w:ascii="Century Gothic" w:hAnsi="Century Gothic"/>
                <w:sz w:val="18"/>
                <w:szCs w:val="18"/>
              </w:rPr>
              <w:t xml:space="preserve"> (56 kg)</w:t>
            </w:r>
          </w:p>
        </w:tc>
        <w:tc>
          <w:tcPr>
            <w:tcW w:w="0" w:type="auto"/>
            <w:vAlign w:val="center"/>
          </w:tcPr>
          <w:p w14:paraId="455A2FB2" w14:textId="2F0E3EE4"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18</w:t>
            </w:r>
          </w:p>
        </w:tc>
        <w:tc>
          <w:tcPr>
            <w:tcW w:w="0" w:type="auto"/>
            <w:vAlign w:val="center"/>
          </w:tcPr>
          <w:p w14:paraId="2FE4A2DF" w14:textId="2F469BC1"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71490B5E" w14:textId="103FE489" w:rsidR="00BD13AA" w:rsidRPr="000C661D" w:rsidRDefault="00C530D5" w:rsidP="00C67CE9">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1A46047F" w14:textId="40D7FC3E"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Lévis (Sainte-Hélène-de-</w:t>
            </w:r>
            <w:proofErr w:type="spellStart"/>
            <w:r w:rsidRPr="000C661D">
              <w:rPr>
                <w:rFonts w:ascii="Century Gothic" w:hAnsi="Century Gothic"/>
                <w:sz w:val="18"/>
                <w:szCs w:val="18"/>
              </w:rPr>
              <w:t>Breakeyville</w:t>
            </w:r>
            <w:proofErr w:type="spellEnd"/>
            <w:r w:rsidRPr="000C661D">
              <w:rPr>
                <w:rFonts w:ascii="Century Gothic" w:hAnsi="Century Gothic"/>
                <w:sz w:val="18"/>
                <w:szCs w:val="18"/>
              </w:rPr>
              <w:t>)</w:t>
            </w:r>
          </w:p>
        </w:tc>
        <w:tc>
          <w:tcPr>
            <w:tcW w:w="0" w:type="auto"/>
            <w:vAlign w:val="center"/>
          </w:tcPr>
          <w:p w14:paraId="0B272C9E" w14:textId="7E2F1815" w:rsidR="00BD13AA" w:rsidRPr="000C661D" w:rsidRDefault="00C530D5" w:rsidP="00C67CE9">
            <w:pPr>
              <w:spacing w:before="0" w:after="0"/>
              <w:jc w:val="left"/>
              <w:rPr>
                <w:rFonts w:ascii="Century Gothic" w:hAnsi="Century Gothic"/>
                <w:sz w:val="18"/>
                <w:szCs w:val="18"/>
              </w:rPr>
            </w:pPr>
            <w:r w:rsidRPr="000C661D">
              <w:rPr>
                <w:rFonts w:ascii="Century Gothic" w:hAnsi="Century Gothic"/>
                <w:sz w:val="18"/>
                <w:szCs w:val="18"/>
              </w:rPr>
              <w:t>Cégep Garneau</w:t>
            </w:r>
          </w:p>
        </w:tc>
      </w:tr>
      <w:tr w:rsidR="005A6174" w:rsidRPr="000C661D" w14:paraId="7F0DE9AC" w14:textId="77777777" w:rsidTr="008D41F7">
        <w:tc>
          <w:tcPr>
            <w:tcW w:w="0" w:type="auto"/>
            <w:vAlign w:val="center"/>
          </w:tcPr>
          <w:p w14:paraId="61E24C84" w14:textId="11076AB7" w:rsidR="00BD13AA"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 xml:space="preserve">Mathis </w:t>
            </w:r>
            <w:proofErr w:type="spellStart"/>
            <w:r w:rsidRPr="000C661D">
              <w:rPr>
                <w:rFonts w:ascii="Century Gothic" w:hAnsi="Century Gothic"/>
                <w:sz w:val="18"/>
                <w:szCs w:val="18"/>
              </w:rPr>
              <w:t>Rowsome</w:t>
            </w:r>
            <w:proofErr w:type="spellEnd"/>
          </w:p>
        </w:tc>
        <w:tc>
          <w:tcPr>
            <w:tcW w:w="0" w:type="auto"/>
            <w:vAlign w:val="center"/>
          </w:tcPr>
          <w:p w14:paraId="419E49A2" w14:textId="41FFDD3C"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C</w:t>
            </w:r>
            <w:r w:rsidR="00431779" w:rsidRPr="000C661D">
              <w:rPr>
                <w:rFonts w:ascii="Century Gothic" w:hAnsi="Century Gothic"/>
                <w:sz w:val="18"/>
                <w:szCs w:val="18"/>
              </w:rPr>
              <w:t>anoë-kayak de vitesse</w:t>
            </w:r>
          </w:p>
        </w:tc>
        <w:tc>
          <w:tcPr>
            <w:tcW w:w="0" w:type="auto"/>
            <w:vAlign w:val="center"/>
          </w:tcPr>
          <w:p w14:paraId="707B91FB" w14:textId="72A44545"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4F9C4AFC" w14:textId="3EF0CA4A"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39F588AD" w14:textId="2B49A806" w:rsidR="00BD13AA" w:rsidRPr="000C661D" w:rsidRDefault="009B2E3D" w:rsidP="00C67CE9">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1B893A9A" w14:textId="35366762"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Trois-Rivières</w:t>
            </w:r>
          </w:p>
        </w:tc>
        <w:tc>
          <w:tcPr>
            <w:tcW w:w="0" w:type="auto"/>
            <w:vAlign w:val="center"/>
          </w:tcPr>
          <w:p w14:paraId="7A99F30B" w14:textId="671434A5" w:rsidR="00BD13AA" w:rsidRPr="000C661D" w:rsidRDefault="00EA4D74" w:rsidP="0036337F">
            <w:pPr>
              <w:spacing w:before="0" w:after="0"/>
              <w:jc w:val="left"/>
              <w:rPr>
                <w:rFonts w:ascii="Century Gothic" w:hAnsi="Century Gothic"/>
                <w:sz w:val="18"/>
                <w:szCs w:val="18"/>
              </w:rPr>
            </w:pPr>
            <w:r w:rsidRPr="000C661D">
              <w:rPr>
                <w:rFonts w:ascii="Century Gothic" w:hAnsi="Century Gothic"/>
                <w:sz w:val="18"/>
                <w:szCs w:val="18"/>
              </w:rPr>
              <w:t>Collège Laflèche</w:t>
            </w:r>
          </w:p>
        </w:tc>
      </w:tr>
      <w:tr w:rsidR="005A6174" w:rsidRPr="000C661D" w14:paraId="321F47E9" w14:textId="77777777" w:rsidTr="008D41F7">
        <w:tc>
          <w:tcPr>
            <w:tcW w:w="0" w:type="auto"/>
            <w:vAlign w:val="center"/>
          </w:tcPr>
          <w:p w14:paraId="318504D4" w14:textId="06E3B12B" w:rsidR="00DD46BD" w:rsidRPr="000C661D" w:rsidRDefault="00431779" w:rsidP="00431779">
            <w:pPr>
              <w:spacing w:before="0" w:after="0"/>
              <w:jc w:val="left"/>
              <w:rPr>
                <w:rFonts w:ascii="Century Gothic" w:hAnsi="Century Gothic"/>
                <w:sz w:val="18"/>
                <w:szCs w:val="18"/>
              </w:rPr>
            </w:pPr>
            <w:proofErr w:type="spellStart"/>
            <w:r w:rsidRPr="000C661D">
              <w:rPr>
                <w:rFonts w:ascii="Century Gothic" w:hAnsi="Century Gothic"/>
                <w:sz w:val="18"/>
                <w:szCs w:val="18"/>
              </w:rPr>
              <w:t>Josie</w:t>
            </w:r>
            <w:proofErr w:type="spellEnd"/>
            <w:r w:rsidRPr="000C661D">
              <w:rPr>
                <w:rFonts w:ascii="Century Gothic" w:hAnsi="Century Gothic"/>
                <w:sz w:val="18"/>
                <w:szCs w:val="18"/>
              </w:rPr>
              <w:t xml:space="preserve">-Anne </w:t>
            </w:r>
            <w:proofErr w:type="spellStart"/>
            <w:r w:rsidRPr="000C661D">
              <w:rPr>
                <w:rFonts w:ascii="Century Gothic" w:hAnsi="Century Gothic"/>
                <w:sz w:val="18"/>
                <w:szCs w:val="18"/>
              </w:rPr>
              <w:t>Synnott</w:t>
            </w:r>
            <w:proofErr w:type="spellEnd"/>
          </w:p>
        </w:tc>
        <w:tc>
          <w:tcPr>
            <w:tcW w:w="0" w:type="auto"/>
            <w:vAlign w:val="center"/>
          </w:tcPr>
          <w:p w14:paraId="57170F1B" w14:textId="0FD71314" w:rsidR="00DD46BD" w:rsidRPr="000C661D" w:rsidRDefault="0006445D" w:rsidP="00DD46BD">
            <w:pPr>
              <w:spacing w:before="0" w:after="0"/>
              <w:jc w:val="left"/>
              <w:rPr>
                <w:rFonts w:ascii="Century Gothic" w:hAnsi="Century Gothic"/>
                <w:sz w:val="18"/>
                <w:szCs w:val="18"/>
              </w:rPr>
            </w:pPr>
            <w:r>
              <w:rPr>
                <w:rFonts w:ascii="Century Gothic" w:hAnsi="Century Gothic"/>
                <w:sz w:val="18"/>
                <w:szCs w:val="18"/>
              </w:rPr>
              <w:t>J</w:t>
            </w:r>
            <w:r w:rsidR="00431779" w:rsidRPr="000C661D">
              <w:rPr>
                <w:rFonts w:ascii="Century Gothic" w:hAnsi="Century Gothic"/>
                <w:sz w:val="18"/>
                <w:szCs w:val="18"/>
              </w:rPr>
              <w:t>udo (78 kg)</w:t>
            </w:r>
          </w:p>
        </w:tc>
        <w:tc>
          <w:tcPr>
            <w:tcW w:w="0" w:type="auto"/>
            <w:vAlign w:val="center"/>
          </w:tcPr>
          <w:p w14:paraId="2AAB73B3" w14:textId="1F618CE2"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19</w:t>
            </w:r>
          </w:p>
        </w:tc>
        <w:tc>
          <w:tcPr>
            <w:tcW w:w="0" w:type="auto"/>
            <w:vAlign w:val="center"/>
          </w:tcPr>
          <w:p w14:paraId="0E825B4B" w14:textId="4B64C239" w:rsidR="00DD46BD" w:rsidRPr="000C661D" w:rsidRDefault="002D554E" w:rsidP="00DD46B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39F507BD" w14:textId="6939744E" w:rsidR="00DD46BD" w:rsidRPr="000C661D" w:rsidRDefault="00A1633B" w:rsidP="00DD46BD">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0836C00B" w14:textId="4833DB24" w:rsidR="00DD46BD" w:rsidRPr="000C661D" w:rsidRDefault="00431779" w:rsidP="00DD46BD">
            <w:pPr>
              <w:spacing w:before="0" w:after="0"/>
              <w:jc w:val="left"/>
              <w:rPr>
                <w:rFonts w:ascii="Century Gothic" w:hAnsi="Century Gothic"/>
                <w:sz w:val="18"/>
                <w:szCs w:val="18"/>
              </w:rPr>
            </w:pPr>
            <w:r w:rsidRPr="000C661D">
              <w:rPr>
                <w:rFonts w:ascii="Century Gothic" w:hAnsi="Century Gothic"/>
                <w:sz w:val="18"/>
                <w:szCs w:val="18"/>
              </w:rPr>
              <w:t>Sept-Îles</w:t>
            </w:r>
          </w:p>
        </w:tc>
        <w:tc>
          <w:tcPr>
            <w:tcW w:w="0" w:type="auto"/>
            <w:vAlign w:val="center"/>
          </w:tcPr>
          <w:p w14:paraId="37722C6E" w14:textId="4ACB77A4" w:rsidR="00DD46BD" w:rsidRPr="000C661D" w:rsidRDefault="00A1633B" w:rsidP="00DD46BD">
            <w:pPr>
              <w:spacing w:before="0" w:after="0"/>
              <w:jc w:val="left"/>
              <w:rPr>
                <w:rFonts w:ascii="Century Gothic" w:hAnsi="Century Gothic"/>
                <w:sz w:val="18"/>
                <w:szCs w:val="18"/>
              </w:rPr>
            </w:pPr>
            <w:r w:rsidRPr="000C661D">
              <w:rPr>
                <w:rFonts w:ascii="Century Gothic" w:hAnsi="Century Gothic"/>
                <w:sz w:val="18"/>
                <w:szCs w:val="18"/>
              </w:rPr>
              <w:t>Collège de Maisonneuve</w:t>
            </w:r>
          </w:p>
        </w:tc>
      </w:tr>
      <w:tr w:rsidR="005A6174" w:rsidRPr="000C661D" w14:paraId="6327CB4F" w14:textId="77777777" w:rsidTr="008D41F7">
        <w:tc>
          <w:tcPr>
            <w:tcW w:w="0" w:type="auto"/>
            <w:vAlign w:val="center"/>
          </w:tcPr>
          <w:p w14:paraId="75168836" w14:textId="6468F776" w:rsidR="00DD46BD"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Rose Thibault</w:t>
            </w:r>
          </w:p>
        </w:tc>
        <w:tc>
          <w:tcPr>
            <w:tcW w:w="0" w:type="auto"/>
            <w:vAlign w:val="center"/>
          </w:tcPr>
          <w:p w14:paraId="7C748643" w14:textId="4903964B" w:rsidR="00DD46BD" w:rsidRPr="000C661D" w:rsidRDefault="0006445D" w:rsidP="00DD46BD">
            <w:pPr>
              <w:spacing w:before="0" w:after="0"/>
              <w:jc w:val="left"/>
              <w:rPr>
                <w:rFonts w:ascii="Century Gothic" w:hAnsi="Century Gothic"/>
                <w:sz w:val="18"/>
                <w:szCs w:val="18"/>
              </w:rPr>
            </w:pPr>
            <w:r>
              <w:rPr>
                <w:rFonts w:ascii="Century Gothic" w:hAnsi="Century Gothic"/>
                <w:sz w:val="18"/>
                <w:szCs w:val="18"/>
              </w:rPr>
              <w:t>T</w:t>
            </w:r>
            <w:r w:rsidR="00431779" w:rsidRPr="000C661D">
              <w:rPr>
                <w:rFonts w:ascii="Century Gothic" w:hAnsi="Century Gothic"/>
                <w:sz w:val="18"/>
                <w:szCs w:val="18"/>
              </w:rPr>
              <w:t>ir à l’arc</w:t>
            </w:r>
          </w:p>
        </w:tc>
        <w:tc>
          <w:tcPr>
            <w:tcW w:w="0" w:type="auto"/>
            <w:vAlign w:val="center"/>
          </w:tcPr>
          <w:p w14:paraId="1D4FA1EB" w14:textId="0BB67932"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17</w:t>
            </w:r>
          </w:p>
        </w:tc>
        <w:tc>
          <w:tcPr>
            <w:tcW w:w="0" w:type="auto"/>
            <w:vAlign w:val="center"/>
          </w:tcPr>
          <w:p w14:paraId="1303654D" w14:textId="081E9790"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2</w:t>
            </w:r>
            <w:r w:rsidR="002D554E" w:rsidRPr="000C661D">
              <w:rPr>
                <w:rFonts w:ascii="Century Gothic" w:hAnsi="Century Gothic"/>
                <w:sz w:val="18"/>
                <w:szCs w:val="18"/>
              </w:rPr>
              <w:t>000 $</w:t>
            </w:r>
          </w:p>
        </w:tc>
        <w:tc>
          <w:tcPr>
            <w:tcW w:w="0" w:type="auto"/>
            <w:vAlign w:val="center"/>
          </w:tcPr>
          <w:p w14:paraId="045205E8" w14:textId="004DF7C3" w:rsidR="00DD46BD" w:rsidRPr="000C661D" w:rsidRDefault="00B41219" w:rsidP="00DD46BD">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59B93AF8" w14:textId="5479034F" w:rsidR="00DD46BD" w:rsidRPr="000C661D" w:rsidRDefault="00431779" w:rsidP="00DD46BD">
            <w:pPr>
              <w:spacing w:before="0" w:after="0"/>
              <w:jc w:val="left"/>
              <w:rPr>
                <w:rFonts w:ascii="Century Gothic" w:hAnsi="Century Gothic"/>
                <w:sz w:val="18"/>
                <w:szCs w:val="18"/>
              </w:rPr>
            </w:pPr>
            <w:r w:rsidRPr="000C661D">
              <w:rPr>
                <w:rFonts w:ascii="Century Gothic" w:hAnsi="Century Gothic"/>
                <w:sz w:val="18"/>
                <w:szCs w:val="18"/>
              </w:rPr>
              <w:t>Trois-Rivières</w:t>
            </w:r>
          </w:p>
        </w:tc>
        <w:tc>
          <w:tcPr>
            <w:tcW w:w="0" w:type="auto"/>
            <w:vAlign w:val="center"/>
          </w:tcPr>
          <w:p w14:paraId="321823F2" w14:textId="05631917" w:rsidR="00DD46BD" w:rsidRPr="000C661D" w:rsidRDefault="00B41219" w:rsidP="00DD46BD">
            <w:pPr>
              <w:spacing w:before="0" w:after="0"/>
              <w:jc w:val="left"/>
              <w:rPr>
                <w:rFonts w:ascii="Century Gothic" w:hAnsi="Century Gothic"/>
                <w:sz w:val="18"/>
                <w:szCs w:val="18"/>
              </w:rPr>
            </w:pPr>
            <w:r w:rsidRPr="000C661D">
              <w:rPr>
                <w:rFonts w:ascii="Century Gothic" w:hAnsi="Century Gothic"/>
                <w:sz w:val="18"/>
                <w:szCs w:val="18"/>
              </w:rPr>
              <w:t>Collège Ahuntsic</w:t>
            </w:r>
          </w:p>
        </w:tc>
      </w:tr>
      <w:tr w:rsidR="005A6174" w:rsidRPr="000C661D" w14:paraId="3DFA4F6D" w14:textId="77777777" w:rsidTr="008D41F7">
        <w:tc>
          <w:tcPr>
            <w:tcW w:w="0" w:type="auto"/>
            <w:vAlign w:val="center"/>
          </w:tcPr>
          <w:p w14:paraId="08AF9215" w14:textId="66FF8FDE" w:rsidR="00DD46BD"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Loïc Tremblay</w:t>
            </w:r>
          </w:p>
        </w:tc>
        <w:tc>
          <w:tcPr>
            <w:tcW w:w="0" w:type="auto"/>
            <w:vAlign w:val="center"/>
          </w:tcPr>
          <w:p w14:paraId="5283F72F" w14:textId="29A9A5A5" w:rsidR="00DD46BD" w:rsidRPr="000C661D" w:rsidRDefault="0006445D" w:rsidP="00DD46BD">
            <w:pPr>
              <w:spacing w:before="0" w:after="0"/>
              <w:jc w:val="left"/>
              <w:rPr>
                <w:rFonts w:ascii="Century Gothic" w:hAnsi="Century Gothic"/>
                <w:sz w:val="18"/>
                <w:szCs w:val="18"/>
              </w:rPr>
            </w:pPr>
            <w:r>
              <w:rPr>
                <w:rFonts w:ascii="Century Gothic" w:hAnsi="Century Gothic"/>
                <w:sz w:val="18"/>
                <w:szCs w:val="18"/>
              </w:rPr>
              <w:t>P</w:t>
            </w:r>
            <w:r w:rsidR="00431779" w:rsidRPr="000C661D">
              <w:rPr>
                <w:rFonts w:ascii="Century Gothic" w:hAnsi="Century Gothic"/>
                <w:sz w:val="18"/>
                <w:szCs w:val="18"/>
              </w:rPr>
              <w:t>longeon</w:t>
            </w:r>
          </w:p>
        </w:tc>
        <w:tc>
          <w:tcPr>
            <w:tcW w:w="0" w:type="auto"/>
            <w:vAlign w:val="center"/>
          </w:tcPr>
          <w:p w14:paraId="2BAEB1D3" w14:textId="066AA48C"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14</w:t>
            </w:r>
          </w:p>
        </w:tc>
        <w:tc>
          <w:tcPr>
            <w:tcW w:w="0" w:type="auto"/>
            <w:vAlign w:val="center"/>
          </w:tcPr>
          <w:p w14:paraId="67E8A6C5" w14:textId="6FC26D4D" w:rsidR="00DD46BD" w:rsidRPr="000C661D" w:rsidRDefault="002D554E" w:rsidP="00DD46B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352B978" w14:textId="6514B356" w:rsidR="00DD46BD" w:rsidRPr="000C661D" w:rsidRDefault="004F72A1" w:rsidP="00DD46BD">
            <w:pPr>
              <w:spacing w:before="0" w:after="0"/>
              <w:jc w:val="center"/>
              <w:rPr>
                <w:rFonts w:ascii="Century Gothic" w:hAnsi="Century Gothic"/>
                <w:sz w:val="18"/>
                <w:szCs w:val="18"/>
              </w:rPr>
            </w:pPr>
            <w:r w:rsidRPr="000C661D">
              <w:rPr>
                <w:rFonts w:ascii="Century Gothic" w:hAnsi="Century Gothic"/>
                <w:sz w:val="18"/>
                <w:szCs w:val="18"/>
              </w:rPr>
              <w:t>EX</w:t>
            </w:r>
          </w:p>
        </w:tc>
        <w:tc>
          <w:tcPr>
            <w:tcW w:w="0" w:type="auto"/>
            <w:vAlign w:val="center"/>
          </w:tcPr>
          <w:p w14:paraId="77A20BA1" w14:textId="3C20911C" w:rsidR="00DD46BD" w:rsidRPr="000C661D" w:rsidRDefault="00431779" w:rsidP="00DD46BD">
            <w:pPr>
              <w:spacing w:before="0" w:after="0"/>
              <w:jc w:val="left"/>
              <w:rPr>
                <w:rFonts w:ascii="Century Gothic" w:hAnsi="Century Gothic"/>
                <w:sz w:val="18"/>
                <w:szCs w:val="18"/>
              </w:rPr>
            </w:pPr>
            <w:r w:rsidRPr="000C661D">
              <w:rPr>
                <w:rFonts w:ascii="Century Gothic" w:hAnsi="Century Gothic"/>
                <w:sz w:val="18"/>
                <w:szCs w:val="18"/>
              </w:rPr>
              <w:t>L'Ancienne-Lorette</w:t>
            </w:r>
          </w:p>
        </w:tc>
        <w:tc>
          <w:tcPr>
            <w:tcW w:w="0" w:type="auto"/>
            <w:vAlign w:val="center"/>
          </w:tcPr>
          <w:p w14:paraId="1EA513EE" w14:textId="04CD09FE" w:rsidR="00DD46BD" w:rsidRPr="000C661D" w:rsidRDefault="004F72A1" w:rsidP="00DD46BD">
            <w:pPr>
              <w:spacing w:before="0" w:after="0"/>
              <w:jc w:val="left"/>
              <w:rPr>
                <w:rFonts w:ascii="Century Gothic" w:hAnsi="Century Gothic"/>
                <w:sz w:val="18"/>
                <w:szCs w:val="18"/>
              </w:rPr>
            </w:pPr>
            <w:r w:rsidRPr="000C661D">
              <w:rPr>
                <w:rFonts w:ascii="Century Gothic" w:hAnsi="Century Gothic"/>
                <w:sz w:val="18"/>
                <w:szCs w:val="18"/>
              </w:rPr>
              <w:t>École</w:t>
            </w:r>
            <w:r w:rsidR="00E53EB9" w:rsidRPr="000C661D">
              <w:rPr>
                <w:rFonts w:ascii="Century Gothic" w:hAnsi="Century Gothic"/>
                <w:sz w:val="18"/>
                <w:szCs w:val="18"/>
              </w:rPr>
              <w:t xml:space="preserve"> secondaire</w:t>
            </w:r>
            <w:r w:rsidRPr="000C661D">
              <w:rPr>
                <w:rFonts w:ascii="Century Gothic" w:hAnsi="Century Gothic"/>
                <w:sz w:val="18"/>
                <w:szCs w:val="18"/>
              </w:rPr>
              <w:t xml:space="preserve"> Cardinal-Roy</w:t>
            </w:r>
          </w:p>
        </w:tc>
      </w:tr>
      <w:tr w:rsidR="005A6174" w:rsidRPr="000C661D" w14:paraId="702A5B13" w14:textId="77777777" w:rsidTr="008D41F7">
        <w:tc>
          <w:tcPr>
            <w:tcW w:w="0" w:type="auto"/>
            <w:vAlign w:val="center"/>
          </w:tcPr>
          <w:p w14:paraId="46C5EAC1" w14:textId="4D7EC6B1" w:rsidR="00DD46BD" w:rsidRPr="000C661D" w:rsidRDefault="00EC04ED" w:rsidP="00431779">
            <w:pPr>
              <w:spacing w:before="0" w:after="0"/>
              <w:jc w:val="left"/>
              <w:rPr>
                <w:rFonts w:ascii="Century Gothic" w:hAnsi="Century Gothic"/>
                <w:sz w:val="18"/>
                <w:szCs w:val="18"/>
              </w:rPr>
            </w:pPr>
            <w:r w:rsidRPr="000C661D">
              <w:rPr>
                <w:rFonts w:ascii="Century Gothic" w:hAnsi="Century Gothic"/>
                <w:sz w:val="18"/>
                <w:szCs w:val="18"/>
              </w:rPr>
              <w:t>Roxan</w:t>
            </w:r>
            <w:r w:rsidR="00431779" w:rsidRPr="000C661D">
              <w:rPr>
                <w:rFonts w:ascii="Century Gothic" w:hAnsi="Century Gothic"/>
                <w:sz w:val="18"/>
                <w:szCs w:val="18"/>
              </w:rPr>
              <w:t>e Vermette</w:t>
            </w:r>
          </w:p>
        </w:tc>
        <w:tc>
          <w:tcPr>
            <w:tcW w:w="0" w:type="auto"/>
            <w:vAlign w:val="center"/>
          </w:tcPr>
          <w:p w14:paraId="31CBC601" w14:textId="6C448215" w:rsidR="00DD46BD" w:rsidRPr="000C661D" w:rsidRDefault="0006445D" w:rsidP="00DD46BD">
            <w:pPr>
              <w:spacing w:before="0" w:after="0"/>
              <w:jc w:val="left"/>
              <w:rPr>
                <w:rFonts w:ascii="Century Gothic" w:hAnsi="Century Gothic"/>
                <w:sz w:val="18"/>
                <w:szCs w:val="18"/>
              </w:rPr>
            </w:pPr>
            <w:r>
              <w:rPr>
                <w:rFonts w:ascii="Century Gothic" w:hAnsi="Century Gothic"/>
                <w:sz w:val="18"/>
                <w:szCs w:val="18"/>
              </w:rPr>
              <w:t>V</w:t>
            </w:r>
            <w:r w:rsidR="00431779" w:rsidRPr="000C661D">
              <w:rPr>
                <w:rFonts w:ascii="Century Gothic" w:hAnsi="Century Gothic"/>
                <w:sz w:val="18"/>
                <w:szCs w:val="18"/>
              </w:rPr>
              <w:t>élo de montagne</w:t>
            </w:r>
          </w:p>
        </w:tc>
        <w:tc>
          <w:tcPr>
            <w:tcW w:w="0" w:type="auto"/>
            <w:vAlign w:val="center"/>
          </w:tcPr>
          <w:p w14:paraId="7177F0AC" w14:textId="4CF2F221"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20</w:t>
            </w:r>
          </w:p>
        </w:tc>
        <w:tc>
          <w:tcPr>
            <w:tcW w:w="0" w:type="auto"/>
            <w:vAlign w:val="center"/>
          </w:tcPr>
          <w:p w14:paraId="2158EE4C" w14:textId="10E80582" w:rsidR="00DD46BD" w:rsidRPr="000C661D" w:rsidRDefault="002D554E" w:rsidP="00DD46B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6BBA9E2B" w14:textId="586A3D73" w:rsidR="00DD46BD" w:rsidRPr="000C661D" w:rsidRDefault="00670E50" w:rsidP="00DD46BD">
            <w:pPr>
              <w:spacing w:before="0" w:after="0"/>
              <w:jc w:val="center"/>
              <w:rPr>
                <w:rFonts w:ascii="Century Gothic" w:hAnsi="Century Gothic"/>
                <w:sz w:val="18"/>
                <w:szCs w:val="18"/>
              </w:rPr>
            </w:pPr>
            <w:r w:rsidRPr="000C661D">
              <w:rPr>
                <w:rFonts w:ascii="Century Gothic" w:hAnsi="Century Gothic"/>
                <w:sz w:val="18"/>
                <w:szCs w:val="18"/>
              </w:rPr>
              <w:t>S</w:t>
            </w:r>
          </w:p>
        </w:tc>
        <w:tc>
          <w:tcPr>
            <w:tcW w:w="0" w:type="auto"/>
            <w:vAlign w:val="center"/>
          </w:tcPr>
          <w:p w14:paraId="7152B92D" w14:textId="77D798CD" w:rsidR="00DD46BD" w:rsidRPr="000C661D" w:rsidRDefault="00431779" w:rsidP="00DD46BD">
            <w:pPr>
              <w:spacing w:before="0" w:after="0"/>
              <w:jc w:val="left"/>
              <w:rPr>
                <w:rFonts w:ascii="Century Gothic" w:hAnsi="Century Gothic"/>
                <w:sz w:val="18"/>
                <w:szCs w:val="18"/>
              </w:rPr>
            </w:pPr>
            <w:r w:rsidRPr="000C661D">
              <w:rPr>
                <w:rFonts w:ascii="Century Gothic" w:hAnsi="Century Gothic"/>
                <w:sz w:val="18"/>
                <w:szCs w:val="18"/>
              </w:rPr>
              <w:t>Saint-Ferréol-les-Neiges</w:t>
            </w:r>
          </w:p>
        </w:tc>
        <w:tc>
          <w:tcPr>
            <w:tcW w:w="0" w:type="auto"/>
            <w:vAlign w:val="center"/>
          </w:tcPr>
          <w:p w14:paraId="0D96E05F" w14:textId="110C1C0E" w:rsidR="00DD46BD" w:rsidRPr="000C661D" w:rsidRDefault="00670E50" w:rsidP="00DD46BD">
            <w:pPr>
              <w:spacing w:before="0" w:after="0"/>
              <w:jc w:val="left"/>
              <w:rPr>
                <w:rFonts w:ascii="Century Gothic" w:hAnsi="Century Gothic"/>
                <w:sz w:val="18"/>
                <w:szCs w:val="18"/>
              </w:rPr>
            </w:pPr>
            <w:r w:rsidRPr="000C661D">
              <w:rPr>
                <w:rFonts w:ascii="Century Gothic" w:hAnsi="Century Gothic"/>
                <w:sz w:val="18"/>
                <w:szCs w:val="18"/>
              </w:rPr>
              <w:t>Cégep Limoilou</w:t>
            </w:r>
          </w:p>
        </w:tc>
      </w:tr>
      <w:tr w:rsidR="005A6174" w:rsidRPr="000C661D" w14:paraId="29F7E4ED" w14:textId="77777777" w:rsidTr="008D41F7">
        <w:tc>
          <w:tcPr>
            <w:tcW w:w="0" w:type="auto"/>
            <w:vAlign w:val="center"/>
          </w:tcPr>
          <w:p w14:paraId="23F4DB72" w14:textId="4B422523" w:rsidR="00DD46BD"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Annabelle Xu</w:t>
            </w:r>
          </w:p>
        </w:tc>
        <w:tc>
          <w:tcPr>
            <w:tcW w:w="0" w:type="auto"/>
            <w:vAlign w:val="center"/>
          </w:tcPr>
          <w:p w14:paraId="03935B7E" w14:textId="1B3F42FD" w:rsidR="00DD46BD" w:rsidRPr="000C661D" w:rsidRDefault="0006445D" w:rsidP="00DD46BD">
            <w:pPr>
              <w:spacing w:before="0" w:after="0"/>
              <w:jc w:val="left"/>
              <w:rPr>
                <w:rFonts w:ascii="Century Gothic" w:hAnsi="Century Gothic"/>
                <w:sz w:val="18"/>
                <w:szCs w:val="18"/>
              </w:rPr>
            </w:pPr>
            <w:r>
              <w:rPr>
                <w:rFonts w:ascii="Century Gothic" w:hAnsi="Century Gothic"/>
                <w:sz w:val="18"/>
                <w:szCs w:val="18"/>
              </w:rPr>
              <w:t>T</w:t>
            </w:r>
            <w:r w:rsidR="00431779" w:rsidRPr="000C661D">
              <w:rPr>
                <w:rFonts w:ascii="Century Gothic" w:hAnsi="Century Gothic"/>
                <w:sz w:val="18"/>
                <w:szCs w:val="18"/>
              </w:rPr>
              <w:t>ennis</w:t>
            </w:r>
          </w:p>
        </w:tc>
        <w:tc>
          <w:tcPr>
            <w:tcW w:w="0" w:type="auto"/>
            <w:vAlign w:val="center"/>
          </w:tcPr>
          <w:p w14:paraId="4729914B" w14:textId="731585DD" w:rsidR="00DD46BD" w:rsidRPr="000C661D" w:rsidRDefault="00431779" w:rsidP="00DD46BD">
            <w:pPr>
              <w:spacing w:before="0" w:after="0"/>
              <w:jc w:val="center"/>
              <w:rPr>
                <w:rFonts w:ascii="Century Gothic" w:hAnsi="Century Gothic"/>
                <w:sz w:val="18"/>
                <w:szCs w:val="18"/>
              </w:rPr>
            </w:pPr>
            <w:r w:rsidRPr="000C661D">
              <w:rPr>
                <w:rFonts w:ascii="Century Gothic" w:hAnsi="Century Gothic"/>
                <w:sz w:val="18"/>
                <w:szCs w:val="18"/>
              </w:rPr>
              <w:t>16</w:t>
            </w:r>
          </w:p>
        </w:tc>
        <w:tc>
          <w:tcPr>
            <w:tcW w:w="0" w:type="auto"/>
            <w:vAlign w:val="center"/>
          </w:tcPr>
          <w:p w14:paraId="20B7BDA5" w14:textId="3027FA4F" w:rsidR="00DD46BD" w:rsidRPr="000C661D" w:rsidRDefault="002D554E" w:rsidP="00DD46BD">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43F31CC9" w14:textId="43BFBFA0" w:rsidR="00DD46BD" w:rsidRPr="000C661D" w:rsidRDefault="009B2E3D" w:rsidP="00DD46BD">
            <w:pPr>
              <w:spacing w:before="0" w:after="0"/>
              <w:jc w:val="center"/>
              <w:rPr>
                <w:rFonts w:ascii="Century Gothic" w:hAnsi="Century Gothic"/>
                <w:sz w:val="18"/>
                <w:szCs w:val="18"/>
              </w:rPr>
            </w:pPr>
            <w:r>
              <w:rPr>
                <w:rFonts w:ascii="Century Gothic" w:hAnsi="Century Gothic"/>
                <w:sz w:val="18"/>
                <w:szCs w:val="18"/>
              </w:rPr>
              <w:t>EX</w:t>
            </w:r>
          </w:p>
        </w:tc>
        <w:tc>
          <w:tcPr>
            <w:tcW w:w="0" w:type="auto"/>
            <w:vAlign w:val="center"/>
          </w:tcPr>
          <w:p w14:paraId="60A42D8C" w14:textId="12A0C796" w:rsidR="00DD46BD" w:rsidRPr="000C661D" w:rsidRDefault="00431779" w:rsidP="00DD46BD">
            <w:pPr>
              <w:spacing w:before="0" w:after="0"/>
              <w:jc w:val="left"/>
              <w:rPr>
                <w:rFonts w:ascii="Century Gothic" w:hAnsi="Century Gothic"/>
                <w:sz w:val="18"/>
                <w:szCs w:val="18"/>
              </w:rPr>
            </w:pPr>
            <w:r w:rsidRPr="000C661D">
              <w:rPr>
                <w:rFonts w:ascii="Century Gothic" w:hAnsi="Century Gothic"/>
                <w:sz w:val="18"/>
                <w:szCs w:val="18"/>
              </w:rPr>
              <w:t>Montréal (Saint-Laurent)</w:t>
            </w:r>
          </w:p>
        </w:tc>
        <w:tc>
          <w:tcPr>
            <w:tcW w:w="0" w:type="auto"/>
            <w:vAlign w:val="center"/>
          </w:tcPr>
          <w:p w14:paraId="15744E98" w14:textId="2E2747F9" w:rsidR="00DD46BD" w:rsidRPr="000C661D" w:rsidRDefault="009B2E3D" w:rsidP="00DD46BD">
            <w:pPr>
              <w:spacing w:before="0" w:after="0"/>
              <w:jc w:val="left"/>
              <w:rPr>
                <w:rFonts w:ascii="Century Gothic" w:hAnsi="Century Gothic"/>
                <w:sz w:val="18"/>
                <w:szCs w:val="18"/>
              </w:rPr>
            </w:pPr>
            <w:r>
              <w:rPr>
                <w:rFonts w:ascii="Century Gothic" w:hAnsi="Century Gothic"/>
                <w:sz w:val="18"/>
                <w:szCs w:val="18"/>
              </w:rPr>
              <w:t>Académie les Estacades</w:t>
            </w:r>
          </w:p>
        </w:tc>
      </w:tr>
      <w:tr w:rsidR="005A6174" w:rsidRPr="000C661D" w14:paraId="3EFDD95C" w14:textId="77777777" w:rsidTr="008D41F7">
        <w:tc>
          <w:tcPr>
            <w:tcW w:w="0" w:type="auto"/>
            <w:vAlign w:val="center"/>
          </w:tcPr>
          <w:p w14:paraId="53CA7547" w14:textId="6DE179D0" w:rsidR="00BD13AA" w:rsidRPr="000C661D" w:rsidRDefault="00431779" w:rsidP="00431779">
            <w:pPr>
              <w:spacing w:before="0" w:after="0"/>
              <w:jc w:val="left"/>
              <w:rPr>
                <w:rFonts w:ascii="Century Gothic" w:hAnsi="Century Gothic"/>
                <w:sz w:val="18"/>
                <w:szCs w:val="18"/>
              </w:rPr>
            </w:pPr>
            <w:r w:rsidRPr="000C661D">
              <w:rPr>
                <w:rFonts w:ascii="Century Gothic" w:hAnsi="Century Gothic"/>
                <w:sz w:val="18"/>
                <w:szCs w:val="18"/>
              </w:rPr>
              <w:t>Tommy Xu</w:t>
            </w:r>
          </w:p>
        </w:tc>
        <w:tc>
          <w:tcPr>
            <w:tcW w:w="0" w:type="auto"/>
            <w:vAlign w:val="center"/>
          </w:tcPr>
          <w:p w14:paraId="19020022" w14:textId="64F991FD" w:rsidR="00BD13AA" w:rsidRPr="000C661D" w:rsidRDefault="0006445D" w:rsidP="00C67CE9">
            <w:pPr>
              <w:spacing w:before="0" w:after="0"/>
              <w:jc w:val="left"/>
              <w:rPr>
                <w:rFonts w:ascii="Century Gothic" w:hAnsi="Century Gothic"/>
                <w:sz w:val="18"/>
                <w:szCs w:val="18"/>
              </w:rPr>
            </w:pPr>
            <w:r>
              <w:rPr>
                <w:rFonts w:ascii="Century Gothic" w:hAnsi="Century Gothic"/>
                <w:sz w:val="18"/>
                <w:szCs w:val="18"/>
              </w:rPr>
              <w:t>T</w:t>
            </w:r>
            <w:r w:rsidR="00431779" w:rsidRPr="000C661D">
              <w:rPr>
                <w:rFonts w:ascii="Century Gothic" w:hAnsi="Century Gothic"/>
                <w:sz w:val="18"/>
                <w:szCs w:val="18"/>
              </w:rPr>
              <w:t>ennis de table</w:t>
            </w:r>
          </w:p>
        </w:tc>
        <w:tc>
          <w:tcPr>
            <w:tcW w:w="0" w:type="auto"/>
            <w:vAlign w:val="center"/>
          </w:tcPr>
          <w:p w14:paraId="7CCBDBEF" w14:textId="3E065432" w:rsidR="00BD13AA" w:rsidRPr="000C661D" w:rsidRDefault="00431779" w:rsidP="00C67CE9">
            <w:pPr>
              <w:spacing w:before="0" w:after="0"/>
              <w:jc w:val="center"/>
              <w:rPr>
                <w:rFonts w:ascii="Century Gothic" w:hAnsi="Century Gothic"/>
                <w:sz w:val="18"/>
                <w:szCs w:val="18"/>
              </w:rPr>
            </w:pPr>
            <w:r w:rsidRPr="000C661D">
              <w:rPr>
                <w:rFonts w:ascii="Century Gothic" w:hAnsi="Century Gothic"/>
                <w:sz w:val="18"/>
                <w:szCs w:val="18"/>
              </w:rPr>
              <w:t>19</w:t>
            </w:r>
          </w:p>
        </w:tc>
        <w:tc>
          <w:tcPr>
            <w:tcW w:w="0" w:type="auto"/>
            <w:vAlign w:val="center"/>
          </w:tcPr>
          <w:p w14:paraId="33C159E2" w14:textId="08BA7761" w:rsidR="00BD13AA" w:rsidRPr="000C661D" w:rsidRDefault="002D554E" w:rsidP="00C67CE9">
            <w:pPr>
              <w:spacing w:before="0" w:after="0"/>
              <w:jc w:val="center"/>
              <w:rPr>
                <w:rFonts w:ascii="Century Gothic" w:hAnsi="Century Gothic"/>
                <w:sz w:val="18"/>
                <w:szCs w:val="18"/>
              </w:rPr>
            </w:pPr>
            <w:r w:rsidRPr="000C661D">
              <w:rPr>
                <w:rFonts w:ascii="Century Gothic" w:hAnsi="Century Gothic"/>
                <w:sz w:val="18"/>
                <w:szCs w:val="18"/>
              </w:rPr>
              <w:t>4000 $</w:t>
            </w:r>
          </w:p>
        </w:tc>
        <w:tc>
          <w:tcPr>
            <w:tcW w:w="0" w:type="auto"/>
            <w:vAlign w:val="center"/>
          </w:tcPr>
          <w:p w14:paraId="1BA208E6" w14:textId="76F0C0CD" w:rsidR="00BD13AA" w:rsidRPr="000C661D" w:rsidRDefault="00405830" w:rsidP="00C67CE9">
            <w:pPr>
              <w:spacing w:before="0" w:after="0"/>
              <w:jc w:val="center"/>
              <w:rPr>
                <w:rFonts w:ascii="Century Gothic" w:hAnsi="Century Gothic"/>
                <w:sz w:val="18"/>
                <w:szCs w:val="18"/>
              </w:rPr>
            </w:pPr>
            <w:r>
              <w:rPr>
                <w:rFonts w:ascii="Century Gothic" w:hAnsi="Century Gothic"/>
                <w:sz w:val="18"/>
                <w:szCs w:val="18"/>
              </w:rPr>
              <w:t>S</w:t>
            </w:r>
          </w:p>
        </w:tc>
        <w:tc>
          <w:tcPr>
            <w:tcW w:w="0" w:type="auto"/>
            <w:vAlign w:val="center"/>
          </w:tcPr>
          <w:p w14:paraId="323C1235" w14:textId="1E4FF2EA" w:rsidR="00BD13AA" w:rsidRPr="000C661D" w:rsidRDefault="00431779" w:rsidP="00C67CE9">
            <w:pPr>
              <w:spacing w:before="0" w:after="0"/>
              <w:jc w:val="left"/>
              <w:rPr>
                <w:rFonts w:ascii="Century Gothic" w:hAnsi="Century Gothic"/>
                <w:sz w:val="18"/>
                <w:szCs w:val="18"/>
              </w:rPr>
            </w:pPr>
            <w:r w:rsidRPr="000C661D">
              <w:rPr>
                <w:rFonts w:ascii="Century Gothic" w:hAnsi="Century Gothic"/>
                <w:sz w:val="18"/>
                <w:szCs w:val="18"/>
              </w:rPr>
              <w:t>Brossard</w:t>
            </w:r>
          </w:p>
        </w:tc>
        <w:tc>
          <w:tcPr>
            <w:tcW w:w="0" w:type="auto"/>
            <w:vAlign w:val="center"/>
          </w:tcPr>
          <w:p w14:paraId="45934D00" w14:textId="7874881C" w:rsidR="00BD13AA" w:rsidRPr="000C661D" w:rsidRDefault="009B2E3D" w:rsidP="00C67CE9">
            <w:pPr>
              <w:spacing w:before="0" w:after="0"/>
              <w:jc w:val="left"/>
              <w:rPr>
                <w:rFonts w:ascii="Century Gothic" w:hAnsi="Century Gothic"/>
                <w:sz w:val="18"/>
                <w:szCs w:val="18"/>
              </w:rPr>
            </w:pPr>
            <w:r>
              <w:rPr>
                <w:rFonts w:ascii="Century Gothic" w:hAnsi="Century Gothic"/>
                <w:sz w:val="18"/>
                <w:szCs w:val="18"/>
              </w:rPr>
              <w:t>Cégep à distance</w:t>
            </w:r>
          </w:p>
        </w:tc>
      </w:tr>
      <w:tr w:rsidR="00BD13AA" w:rsidRPr="000C661D" w14:paraId="2B1ECF2C" w14:textId="77777777" w:rsidTr="008D41F7">
        <w:tc>
          <w:tcPr>
            <w:tcW w:w="0" w:type="auto"/>
            <w:gridSpan w:val="7"/>
            <w:vAlign w:val="center"/>
          </w:tcPr>
          <w:p w14:paraId="2B886887" w14:textId="578CBD1D" w:rsidR="00BD13AA" w:rsidRPr="000C661D" w:rsidRDefault="00BD13AA" w:rsidP="00405830">
            <w:pPr>
              <w:spacing w:before="0" w:after="0"/>
              <w:jc w:val="left"/>
              <w:rPr>
                <w:rFonts w:ascii="Century Gothic" w:hAnsi="Century Gothic"/>
                <w:sz w:val="18"/>
                <w:szCs w:val="18"/>
              </w:rPr>
            </w:pPr>
            <w:r w:rsidRPr="000C661D">
              <w:rPr>
                <w:rFonts w:ascii="Century Gothic" w:hAnsi="Century Gothic"/>
                <w:sz w:val="18"/>
                <w:szCs w:val="18"/>
              </w:rPr>
              <w:t>* EX</w:t>
            </w:r>
            <w:r w:rsidR="002D554E" w:rsidRPr="000C661D">
              <w:rPr>
                <w:rFonts w:ascii="Century Gothic" w:hAnsi="Century Gothic"/>
                <w:sz w:val="18"/>
                <w:szCs w:val="18"/>
              </w:rPr>
              <w:t> </w:t>
            </w:r>
            <w:r w:rsidRPr="000C661D">
              <w:rPr>
                <w:rFonts w:ascii="Century Gothic" w:hAnsi="Century Gothic"/>
                <w:sz w:val="18"/>
                <w:szCs w:val="18"/>
              </w:rPr>
              <w:t>: excellence académique / S</w:t>
            </w:r>
            <w:r w:rsidR="002D554E" w:rsidRPr="000C661D">
              <w:rPr>
                <w:rFonts w:ascii="Century Gothic" w:hAnsi="Century Gothic"/>
                <w:sz w:val="18"/>
                <w:szCs w:val="18"/>
              </w:rPr>
              <w:t> </w:t>
            </w:r>
            <w:r w:rsidRPr="000C661D">
              <w:rPr>
                <w:rFonts w:ascii="Century Gothic" w:hAnsi="Century Gothic"/>
                <w:sz w:val="18"/>
                <w:szCs w:val="18"/>
              </w:rPr>
              <w:t>: soutien à la r</w:t>
            </w:r>
            <w:r w:rsidR="00B17732" w:rsidRPr="000C661D">
              <w:rPr>
                <w:rFonts w:ascii="Century Gothic" w:hAnsi="Century Gothic"/>
                <w:sz w:val="18"/>
                <w:szCs w:val="18"/>
              </w:rPr>
              <w:t>éussite académique et sportive</w:t>
            </w:r>
          </w:p>
        </w:tc>
      </w:tr>
    </w:tbl>
    <w:p w14:paraId="4AF24046" w14:textId="77777777" w:rsidR="00980670" w:rsidRPr="000C661D" w:rsidRDefault="00980670" w:rsidP="009B2E3D">
      <w:pPr>
        <w:spacing w:before="0" w:after="0"/>
        <w:jc w:val="center"/>
        <w:rPr>
          <w:rFonts w:ascii="Century Gothic" w:hAnsi="Century Gothic" w:cs="Tahoma"/>
          <w:b/>
          <w:sz w:val="32"/>
          <w:szCs w:val="32"/>
        </w:rPr>
      </w:pPr>
    </w:p>
    <w:p w14:paraId="248AD084" w14:textId="63F67366" w:rsidR="00AA6ABE" w:rsidRPr="000C661D" w:rsidRDefault="007F3EE9" w:rsidP="0091050A">
      <w:pPr>
        <w:spacing w:before="0" w:after="0"/>
        <w:rPr>
          <w:rFonts w:ascii="Century Gothic" w:hAnsi="Century Gothic"/>
          <w:bCs/>
        </w:rPr>
      </w:pPr>
      <w:r w:rsidRPr="000C661D">
        <w:rPr>
          <w:rFonts w:ascii="Century Gothic" w:hAnsi="Century Gothic"/>
          <w:b/>
          <w:bCs/>
        </w:rPr>
        <w:t xml:space="preserve">À propos de la Banque Nationale du </w:t>
      </w:r>
      <w:r w:rsidR="009B2E3D">
        <w:rPr>
          <w:rFonts w:ascii="Century Gothic" w:hAnsi="Century Gothic"/>
          <w:b/>
          <w:bCs/>
        </w:rPr>
        <w:t>Canada</w:t>
      </w:r>
      <w:r w:rsidR="009B2E3D">
        <w:rPr>
          <w:rFonts w:ascii="Century Gothic" w:hAnsi="Century Gothic"/>
          <w:b/>
          <w:bCs/>
        </w:rPr>
        <w:tab/>
      </w:r>
      <w:r w:rsidR="009B2E3D">
        <w:rPr>
          <w:rFonts w:ascii="Century Gothic" w:hAnsi="Century Gothic"/>
          <w:b/>
          <w:bCs/>
        </w:rPr>
        <w:br/>
      </w:r>
      <w:r w:rsidR="00AA6ABE" w:rsidRPr="000C661D">
        <w:rPr>
          <w:rFonts w:ascii="Century Gothic" w:hAnsi="Century Gothic"/>
          <w:bCs/>
        </w:rPr>
        <w:t>Forte d’un actif de 332 milliards de dollars au 31 octobre 2020, la </w:t>
      </w:r>
      <w:hyperlink r:id="rId11" w:tgtFrame="_blank" w:history="1">
        <w:r w:rsidR="00AA6ABE" w:rsidRPr="000C661D">
          <w:rPr>
            <w:rStyle w:val="Lienhypertexte"/>
            <w:rFonts w:ascii="Century Gothic" w:hAnsi="Century Gothic"/>
            <w:bCs/>
          </w:rPr>
          <w:t>Banque Nationale du Canada</w:t>
        </w:r>
      </w:hyperlink>
      <w:r w:rsidR="00AA6ABE" w:rsidRPr="000C661D">
        <w:rPr>
          <w:rFonts w:ascii="Century Gothic" w:hAnsi="Century Gothic"/>
          <w:bCs/>
        </w:rPr>
        <w:t>, avec ses filiales, est l’un des plus importants groupes financiers intégrés canadiens. Elle compte plus de 26 500 employés dans des fonctions à contenu élevé de savoir, et a été maintes fois primée pour ses qualités d’employeur et son engagement à l’égard de la diversité. Ses titres sont cotés à la Bourse de Toronto (TSX : NA). Suivez ses activités sur </w:t>
      </w:r>
      <w:hyperlink r:id="rId12" w:tgtFrame="_blank" w:history="1">
        <w:r w:rsidR="00AA6ABE" w:rsidRPr="000C661D">
          <w:rPr>
            <w:rStyle w:val="Lienhypertexte"/>
            <w:rFonts w:ascii="Century Gothic" w:hAnsi="Century Gothic"/>
            <w:bCs/>
          </w:rPr>
          <w:t>bnc.ca</w:t>
        </w:r>
      </w:hyperlink>
      <w:r w:rsidR="00AA6ABE" w:rsidRPr="000C661D">
        <w:rPr>
          <w:rFonts w:ascii="Century Gothic" w:hAnsi="Century Gothic"/>
          <w:bCs/>
        </w:rPr>
        <w:t> ou par l’entremise de réseaux sociaux comme </w:t>
      </w:r>
      <w:hyperlink r:id="rId13" w:tgtFrame="_blank" w:history="1">
        <w:r w:rsidR="00AA6ABE" w:rsidRPr="000C661D">
          <w:rPr>
            <w:rStyle w:val="Lienhypertexte"/>
            <w:rFonts w:ascii="Century Gothic" w:hAnsi="Century Gothic"/>
            <w:bCs/>
          </w:rPr>
          <w:t>Facebook</w:t>
        </w:r>
      </w:hyperlink>
      <w:r w:rsidR="00AA6ABE" w:rsidRPr="000C661D">
        <w:rPr>
          <w:rFonts w:ascii="Century Gothic" w:hAnsi="Century Gothic"/>
          <w:bCs/>
        </w:rPr>
        <w:t>, </w:t>
      </w:r>
      <w:hyperlink r:id="rId14" w:tgtFrame="_blank" w:history="1">
        <w:r w:rsidR="00AA6ABE" w:rsidRPr="000C661D">
          <w:rPr>
            <w:rStyle w:val="Lienhypertexte"/>
            <w:rFonts w:ascii="Century Gothic" w:hAnsi="Century Gothic"/>
            <w:bCs/>
          </w:rPr>
          <w:t>LinkedIn</w:t>
        </w:r>
      </w:hyperlink>
      <w:r w:rsidR="00AA6ABE" w:rsidRPr="000C661D">
        <w:rPr>
          <w:rFonts w:ascii="Century Gothic" w:hAnsi="Century Gothic"/>
          <w:bCs/>
        </w:rPr>
        <w:t> et </w:t>
      </w:r>
      <w:hyperlink r:id="rId15" w:tgtFrame="_blank" w:history="1">
        <w:r w:rsidR="00AA6ABE" w:rsidRPr="000C661D">
          <w:rPr>
            <w:rStyle w:val="Lienhypertexte"/>
            <w:rFonts w:ascii="Century Gothic" w:hAnsi="Century Gothic"/>
            <w:bCs/>
          </w:rPr>
          <w:t>Twitter</w:t>
        </w:r>
      </w:hyperlink>
      <w:r w:rsidR="00AA6ABE" w:rsidRPr="000C661D">
        <w:rPr>
          <w:rFonts w:ascii="Century Gothic" w:hAnsi="Century Gothic"/>
          <w:bCs/>
        </w:rPr>
        <w:t>.</w:t>
      </w:r>
    </w:p>
    <w:p w14:paraId="0BE2DE14" w14:textId="77777777" w:rsidR="003065DA" w:rsidRPr="000C661D" w:rsidRDefault="003065DA" w:rsidP="009B2E3D">
      <w:pPr>
        <w:spacing w:before="0" w:after="0"/>
        <w:jc w:val="left"/>
        <w:rPr>
          <w:rFonts w:ascii="Century Gothic" w:hAnsi="Century Gothic"/>
          <w:b/>
        </w:rPr>
      </w:pPr>
    </w:p>
    <w:p w14:paraId="4BD7B5FC" w14:textId="483F036C" w:rsidR="00FF4DC2" w:rsidRDefault="00DB117D" w:rsidP="009B2E3D">
      <w:pPr>
        <w:spacing w:before="0" w:after="0"/>
        <w:rPr>
          <w:rStyle w:val="Lienhypertexte"/>
          <w:rFonts w:ascii="Century Gothic" w:hAnsi="Century Gothic"/>
        </w:rPr>
      </w:pPr>
      <w:r w:rsidRPr="000C661D">
        <w:rPr>
          <w:rFonts w:ascii="Century Gothic" w:hAnsi="Century Gothic"/>
          <w:b/>
        </w:rPr>
        <w:t>À propos de la Fondation de l’athlète d’excellence (FAEQ)</w:t>
      </w:r>
      <w:r w:rsidR="00FF4DC2" w:rsidRPr="000C661D">
        <w:rPr>
          <w:rFonts w:ascii="Century Gothic" w:hAnsi="Century Gothic"/>
          <w:b/>
        </w:rPr>
        <w:tab/>
      </w:r>
      <w:r w:rsidR="00FF4DC2" w:rsidRPr="000C661D">
        <w:rPr>
          <w:rFonts w:ascii="Century Gothic" w:hAnsi="Century Gothic"/>
          <w:b/>
        </w:rPr>
        <w:br/>
      </w:r>
      <w:r w:rsidR="00FF4DC2" w:rsidRPr="000C661D">
        <w:rPr>
          <w:rFonts w:ascii="Century Gothic" w:hAnsi="Century Gothic"/>
        </w:rPr>
        <w:t xml:space="preserve">Depuis sa création en 1985, la FAEQ a octroyé pas moins de 18 millions de dollars en bourses, représentant 6000 bourses individuelles à 3000 boursiers différents. La FAEQ offre non seulement un soutien financier aux étudiants-athlètes du Québec mais également des services d’accompagnement en termes d’orientation scolaire, de conciliation du sport et des études, de stages en entreprise, etc. La FAEQ se démarque par son approche personnalisée, sa rigueur de gestion et son rôle d’influence auprès du milieu du sport et de l’éducation. </w:t>
      </w:r>
      <w:hyperlink r:id="rId16" w:history="1">
        <w:r w:rsidR="00FF4DC2" w:rsidRPr="000C661D">
          <w:rPr>
            <w:rStyle w:val="Lienhypertexte"/>
            <w:rFonts w:ascii="Century Gothic" w:hAnsi="Century Gothic"/>
          </w:rPr>
          <w:t>faeq.com</w:t>
        </w:r>
      </w:hyperlink>
    </w:p>
    <w:p w14:paraId="545F10A5" w14:textId="77777777" w:rsidR="009B2E3D" w:rsidRPr="000C661D" w:rsidRDefault="009B2E3D" w:rsidP="009B2E3D">
      <w:pPr>
        <w:spacing w:before="0" w:after="0"/>
        <w:rPr>
          <w:rFonts w:ascii="Century Gothic" w:hAnsi="Century Gothic"/>
        </w:rPr>
      </w:pPr>
    </w:p>
    <w:p w14:paraId="2D6D705F" w14:textId="77777777" w:rsidR="00FF4DC2" w:rsidRPr="000C661D" w:rsidRDefault="00FF4DC2" w:rsidP="009B2E3D">
      <w:pPr>
        <w:spacing w:before="0" w:after="0"/>
        <w:jc w:val="center"/>
        <w:rPr>
          <w:rFonts w:ascii="Century Gothic" w:hAnsi="Century Gothic"/>
        </w:rPr>
      </w:pPr>
      <w:r w:rsidRPr="000C661D">
        <w:rPr>
          <w:rFonts w:ascii="Century Gothic" w:hAnsi="Century Gothic"/>
        </w:rPr>
        <w:t>- 30 -</w:t>
      </w:r>
    </w:p>
    <w:p w14:paraId="5E0E6EDE" w14:textId="77777777" w:rsidR="009B2E3D" w:rsidRPr="009B2E3D" w:rsidRDefault="009B2E3D" w:rsidP="009B2E3D">
      <w:pPr>
        <w:spacing w:before="0" w:after="0"/>
        <w:jc w:val="left"/>
        <w:rPr>
          <w:rFonts w:ascii="Century Gothic" w:hAnsi="Century Gothic"/>
        </w:rPr>
      </w:pPr>
    </w:p>
    <w:p w14:paraId="5A7CAE99" w14:textId="77777777" w:rsidR="00FF4DC2" w:rsidRPr="000C661D" w:rsidRDefault="00FF4DC2" w:rsidP="009B2E3D">
      <w:pPr>
        <w:spacing w:before="0" w:after="0"/>
        <w:jc w:val="left"/>
        <w:rPr>
          <w:rFonts w:ascii="Century Gothic" w:hAnsi="Century Gothic"/>
          <w:b/>
        </w:rPr>
      </w:pPr>
      <w:r w:rsidRPr="000C661D">
        <w:rPr>
          <w:rFonts w:ascii="Century Gothic" w:hAnsi="Century Gothic"/>
          <w:b/>
        </w:rPr>
        <w:t>Pour plus de renseignements :</w:t>
      </w:r>
    </w:p>
    <w:p w14:paraId="6AC02E30" w14:textId="77777777" w:rsidR="009B2E3D" w:rsidRPr="009B2E3D" w:rsidRDefault="009B2E3D" w:rsidP="009B2E3D">
      <w:pPr>
        <w:spacing w:before="0" w:after="0"/>
        <w:jc w:val="left"/>
        <w:rPr>
          <w:rFonts w:ascii="Century Gothic" w:hAnsi="Century Gothic"/>
        </w:rPr>
      </w:pPr>
    </w:p>
    <w:p w14:paraId="791298A9" w14:textId="16271B52" w:rsidR="009B2E3D" w:rsidRPr="009B2E3D" w:rsidRDefault="00FF4DC2" w:rsidP="009B2E3D">
      <w:pPr>
        <w:spacing w:before="0" w:after="0"/>
        <w:jc w:val="left"/>
        <w:rPr>
          <w:rStyle w:val="Accentuation"/>
          <w:rFonts w:ascii="Century Gothic" w:hAnsi="Century Gothic" w:cs="Arial"/>
          <w:i w:val="0"/>
          <w:color w:val="0000FF" w:themeColor="hyperlink"/>
          <w:u w:val="single"/>
        </w:rPr>
      </w:pPr>
      <w:r w:rsidRPr="000C661D">
        <w:rPr>
          <w:rFonts w:ascii="Century Gothic" w:hAnsi="Century Gothic"/>
          <w:b/>
        </w:rPr>
        <w:t>Annie Pelletier</w:t>
      </w:r>
      <w:r w:rsidRPr="000C661D">
        <w:rPr>
          <w:rFonts w:ascii="Century Gothic" w:hAnsi="Century Gothic"/>
        </w:rPr>
        <w:br/>
        <w:t>Directrice des communications et des partenariats</w:t>
      </w:r>
      <w:r w:rsidR="00B534E8" w:rsidRPr="000C661D">
        <w:rPr>
          <w:rFonts w:ascii="Century Gothic" w:hAnsi="Century Gothic"/>
        </w:rPr>
        <w:br/>
      </w:r>
      <w:hyperlink r:id="rId17" w:history="1">
        <w:r w:rsidR="00A70ACA" w:rsidRPr="000C661D">
          <w:rPr>
            <w:rStyle w:val="Lienhypertexte"/>
            <w:rFonts w:ascii="Century Gothic" w:hAnsi="Century Gothic" w:cs="Arial"/>
          </w:rPr>
          <w:t>Fondation de l’athlète d’excellence</w:t>
        </w:r>
      </w:hyperlink>
      <w:r w:rsidR="007F6CA7" w:rsidRPr="000C661D">
        <w:rPr>
          <w:rStyle w:val="Lienhypertexte"/>
          <w:rFonts w:ascii="Century Gothic" w:hAnsi="Century Gothic" w:cs="Arial"/>
        </w:rPr>
        <w:br/>
      </w:r>
      <w:r w:rsidR="00B534E8" w:rsidRPr="000C661D">
        <w:rPr>
          <w:rFonts w:ascii="Century Gothic" w:hAnsi="Century Gothic"/>
        </w:rPr>
        <w:t>514</w:t>
      </w:r>
      <w:r w:rsidR="00F16688">
        <w:rPr>
          <w:rFonts w:ascii="Century Gothic" w:hAnsi="Century Gothic"/>
        </w:rPr>
        <w:t xml:space="preserve"> </w:t>
      </w:r>
      <w:r w:rsidR="00B534E8" w:rsidRPr="000C661D">
        <w:rPr>
          <w:rFonts w:ascii="Century Gothic" w:hAnsi="Century Gothic"/>
        </w:rPr>
        <w:t>252-3171, poste 3538</w:t>
      </w:r>
      <w:r w:rsidR="00B534E8" w:rsidRPr="000C661D">
        <w:rPr>
          <w:rFonts w:ascii="Century Gothic" w:hAnsi="Century Gothic"/>
        </w:rPr>
        <w:br/>
      </w:r>
      <w:hyperlink r:id="rId18" w:history="1">
        <w:r w:rsidRPr="000C661D">
          <w:rPr>
            <w:rStyle w:val="Lienhypertexte"/>
            <w:rFonts w:ascii="Century Gothic" w:hAnsi="Century Gothic" w:cs="Arial"/>
          </w:rPr>
          <w:t>annie.pelletier@faeq.com</w:t>
        </w:r>
      </w:hyperlink>
    </w:p>
    <w:p w14:paraId="69B8C4B9" w14:textId="77777777" w:rsidR="009B2E3D" w:rsidRPr="009B2E3D" w:rsidRDefault="009B2E3D" w:rsidP="009B2E3D">
      <w:pPr>
        <w:spacing w:before="0" w:after="0"/>
        <w:jc w:val="left"/>
        <w:rPr>
          <w:rFonts w:ascii="Century Gothic" w:hAnsi="Century Gothic"/>
          <w:bCs/>
        </w:rPr>
      </w:pPr>
    </w:p>
    <w:p w14:paraId="2C8EB76C" w14:textId="06C91E12" w:rsidR="007B3F0B" w:rsidRDefault="00C67ECC" w:rsidP="009B2E3D">
      <w:pPr>
        <w:spacing w:before="0" w:after="0"/>
        <w:jc w:val="left"/>
        <w:rPr>
          <w:rFonts w:ascii="Century Gothic" w:hAnsi="Century Gothic"/>
        </w:rPr>
      </w:pPr>
      <w:r w:rsidRPr="000C661D">
        <w:rPr>
          <w:rFonts w:ascii="Century Gothic" w:hAnsi="Century Gothic"/>
          <w:b/>
          <w:bCs/>
        </w:rPr>
        <w:t>Andreia Furtado</w:t>
      </w:r>
      <w:r w:rsidRPr="000C661D">
        <w:rPr>
          <w:rFonts w:ascii="Century Gothic" w:hAnsi="Century Gothic"/>
        </w:rPr>
        <w:br/>
        <w:t>Conseillère, Affaires publiques et Responsabilité sociale d’entreprise</w:t>
      </w:r>
      <w:r w:rsidRPr="000C661D">
        <w:rPr>
          <w:rFonts w:ascii="Century Gothic" w:hAnsi="Century Gothic"/>
        </w:rPr>
        <w:br/>
      </w:r>
      <w:hyperlink r:id="rId19" w:history="1">
        <w:r w:rsidRPr="008D41F7">
          <w:rPr>
            <w:rStyle w:val="Lienhypertexte"/>
            <w:rFonts w:ascii="Century Gothic" w:hAnsi="Century Gothic"/>
          </w:rPr>
          <w:t>Banqu</w:t>
        </w:r>
        <w:r w:rsidR="008D41F7" w:rsidRPr="008D41F7">
          <w:rPr>
            <w:rStyle w:val="Lienhypertexte"/>
            <w:rFonts w:ascii="Century Gothic" w:hAnsi="Century Gothic"/>
          </w:rPr>
          <w:t>e Nationale du Canada</w:t>
        </w:r>
      </w:hyperlink>
      <w:r w:rsidRPr="000C661D">
        <w:rPr>
          <w:rFonts w:ascii="Century Gothic" w:hAnsi="Century Gothic"/>
        </w:rPr>
        <w:br/>
        <w:t>514 394-4074</w:t>
      </w:r>
      <w:r w:rsidRPr="000C661D">
        <w:rPr>
          <w:rFonts w:ascii="Century Gothic" w:hAnsi="Century Gothic"/>
        </w:rPr>
        <w:br/>
      </w:r>
      <w:hyperlink r:id="rId20" w:history="1">
        <w:r w:rsidR="008D41F7" w:rsidRPr="00015403">
          <w:rPr>
            <w:rStyle w:val="Lienhypertexte"/>
            <w:rFonts w:ascii="Century Gothic" w:hAnsi="Century Gothic"/>
          </w:rPr>
          <w:t>andreia.furtado@bnc.ca</w:t>
        </w:r>
      </w:hyperlink>
    </w:p>
    <w:p w14:paraId="00B60EEA" w14:textId="77777777" w:rsidR="009B2E3D" w:rsidRPr="000C661D" w:rsidRDefault="009B2E3D" w:rsidP="009B2E3D">
      <w:pPr>
        <w:spacing w:before="0" w:after="0"/>
        <w:jc w:val="left"/>
        <w:rPr>
          <w:rFonts w:ascii="Century Gothic" w:hAnsi="Century Gothic"/>
        </w:rPr>
      </w:pPr>
    </w:p>
    <w:sectPr w:rsidR="009B2E3D" w:rsidRPr="000C661D" w:rsidSect="007F6CA7">
      <w:pgSz w:w="12240" w:h="15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41D9" w14:textId="77777777" w:rsidR="00CB1D3C" w:rsidRDefault="00CB1D3C" w:rsidP="00907F74">
      <w:pPr>
        <w:spacing w:before="0" w:after="0"/>
      </w:pPr>
      <w:r>
        <w:separator/>
      </w:r>
    </w:p>
  </w:endnote>
  <w:endnote w:type="continuationSeparator" w:id="0">
    <w:p w14:paraId="2278B998" w14:textId="77777777" w:rsidR="00CB1D3C" w:rsidRDefault="00CB1D3C" w:rsidP="00907F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BC44" w14:textId="77777777" w:rsidR="00CB1D3C" w:rsidRDefault="00CB1D3C" w:rsidP="00907F74">
      <w:pPr>
        <w:spacing w:before="0" w:after="0"/>
      </w:pPr>
      <w:r>
        <w:separator/>
      </w:r>
    </w:p>
  </w:footnote>
  <w:footnote w:type="continuationSeparator" w:id="0">
    <w:p w14:paraId="0F393A28" w14:textId="77777777" w:rsidR="00CB1D3C" w:rsidRDefault="00CB1D3C" w:rsidP="00907F7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fr-FR" w:vendorID="64" w:dllVersion="6" w:nlCheck="1" w:checkStyle="1"/>
  <w:activeWritingStyle w:appName="MSWord" w:lang="fr-CA" w:vendorID="64" w:dllVersion="6" w:nlCheck="1" w:checkStyle="1"/>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fr-CA"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9D"/>
    <w:rsid w:val="0002189A"/>
    <w:rsid w:val="0002598C"/>
    <w:rsid w:val="000378F5"/>
    <w:rsid w:val="00041FD0"/>
    <w:rsid w:val="0004323E"/>
    <w:rsid w:val="000602F3"/>
    <w:rsid w:val="0006445D"/>
    <w:rsid w:val="00065829"/>
    <w:rsid w:val="00077EB6"/>
    <w:rsid w:val="00080C58"/>
    <w:rsid w:val="00091205"/>
    <w:rsid w:val="00096D6A"/>
    <w:rsid w:val="000B3103"/>
    <w:rsid w:val="000B5740"/>
    <w:rsid w:val="000C1533"/>
    <w:rsid w:val="000C2499"/>
    <w:rsid w:val="000C661D"/>
    <w:rsid w:val="000D030E"/>
    <w:rsid w:val="000E189F"/>
    <w:rsid w:val="000E256B"/>
    <w:rsid w:val="00100657"/>
    <w:rsid w:val="0011319C"/>
    <w:rsid w:val="00123D88"/>
    <w:rsid w:val="001341E4"/>
    <w:rsid w:val="0013482D"/>
    <w:rsid w:val="00146926"/>
    <w:rsid w:val="00174637"/>
    <w:rsid w:val="00176E42"/>
    <w:rsid w:val="00180257"/>
    <w:rsid w:val="001A1DCC"/>
    <w:rsid w:val="001A4FBA"/>
    <w:rsid w:val="001F0072"/>
    <w:rsid w:val="001F5E0C"/>
    <w:rsid w:val="00203FCB"/>
    <w:rsid w:val="00233AED"/>
    <w:rsid w:val="0023422E"/>
    <w:rsid w:val="002524CF"/>
    <w:rsid w:val="0026174C"/>
    <w:rsid w:val="00265015"/>
    <w:rsid w:val="00271E79"/>
    <w:rsid w:val="0029055E"/>
    <w:rsid w:val="00294533"/>
    <w:rsid w:val="002A0B58"/>
    <w:rsid w:val="002B4A45"/>
    <w:rsid w:val="002D1C9F"/>
    <w:rsid w:val="002D1FA7"/>
    <w:rsid w:val="002D554E"/>
    <w:rsid w:val="002D650A"/>
    <w:rsid w:val="002F72D2"/>
    <w:rsid w:val="003065DA"/>
    <w:rsid w:val="003123A3"/>
    <w:rsid w:val="00333B8A"/>
    <w:rsid w:val="003400B5"/>
    <w:rsid w:val="00341ACA"/>
    <w:rsid w:val="00346F8C"/>
    <w:rsid w:val="003505BD"/>
    <w:rsid w:val="0036337F"/>
    <w:rsid w:val="0036404C"/>
    <w:rsid w:val="00387C50"/>
    <w:rsid w:val="00390628"/>
    <w:rsid w:val="003A07B5"/>
    <w:rsid w:val="003A439D"/>
    <w:rsid w:val="003B3EC7"/>
    <w:rsid w:val="003B5AC7"/>
    <w:rsid w:val="003B6DC5"/>
    <w:rsid w:val="003C05BB"/>
    <w:rsid w:val="003C59F1"/>
    <w:rsid w:val="003D075A"/>
    <w:rsid w:val="003D1175"/>
    <w:rsid w:val="003D2396"/>
    <w:rsid w:val="003E34CD"/>
    <w:rsid w:val="003E61B9"/>
    <w:rsid w:val="003F192B"/>
    <w:rsid w:val="003F22F2"/>
    <w:rsid w:val="003F2DEE"/>
    <w:rsid w:val="00405830"/>
    <w:rsid w:val="00417B00"/>
    <w:rsid w:val="00424905"/>
    <w:rsid w:val="00431779"/>
    <w:rsid w:val="00434252"/>
    <w:rsid w:val="0044062F"/>
    <w:rsid w:val="0044169E"/>
    <w:rsid w:val="004460D5"/>
    <w:rsid w:val="00463D66"/>
    <w:rsid w:val="004665C0"/>
    <w:rsid w:val="004667C8"/>
    <w:rsid w:val="0047123F"/>
    <w:rsid w:val="00473C72"/>
    <w:rsid w:val="00477D3C"/>
    <w:rsid w:val="004837C2"/>
    <w:rsid w:val="004A2B09"/>
    <w:rsid w:val="004B5CF3"/>
    <w:rsid w:val="004C6C58"/>
    <w:rsid w:val="004D595B"/>
    <w:rsid w:val="004E3DB7"/>
    <w:rsid w:val="004E47CE"/>
    <w:rsid w:val="004F72A1"/>
    <w:rsid w:val="005173E2"/>
    <w:rsid w:val="00517B64"/>
    <w:rsid w:val="00522774"/>
    <w:rsid w:val="00525A4E"/>
    <w:rsid w:val="00530F9E"/>
    <w:rsid w:val="00542BCB"/>
    <w:rsid w:val="0054520F"/>
    <w:rsid w:val="00556569"/>
    <w:rsid w:val="00565201"/>
    <w:rsid w:val="005A6174"/>
    <w:rsid w:val="005B14C6"/>
    <w:rsid w:val="005B1B31"/>
    <w:rsid w:val="005C3815"/>
    <w:rsid w:val="005E15F5"/>
    <w:rsid w:val="005F38BB"/>
    <w:rsid w:val="005F5A87"/>
    <w:rsid w:val="00601416"/>
    <w:rsid w:val="006137B8"/>
    <w:rsid w:val="00616ECA"/>
    <w:rsid w:val="00617A70"/>
    <w:rsid w:val="00625C8C"/>
    <w:rsid w:val="00642DD2"/>
    <w:rsid w:val="006458AC"/>
    <w:rsid w:val="00651C24"/>
    <w:rsid w:val="00657BE8"/>
    <w:rsid w:val="00657DE3"/>
    <w:rsid w:val="00661D71"/>
    <w:rsid w:val="006624FA"/>
    <w:rsid w:val="00670E50"/>
    <w:rsid w:val="00696311"/>
    <w:rsid w:val="006C0859"/>
    <w:rsid w:val="006C0AA1"/>
    <w:rsid w:val="006C1EFF"/>
    <w:rsid w:val="006F7DD8"/>
    <w:rsid w:val="00723561"/>
    <w:rsid w:val="00756485"/>
    <w:rsid w:val="0076473A"/>
    <w:rsid w:val="0077687C"/>
    <w:rsid w:val="007832CE"/>
    <w:rsid w:val="00793AD2"/>
    <w:rsid w:val="007A1199"/>
    <w:rsid w:val="007A1E61"/>
    <w:rsid w:val="007B3F0B"/>
    <w:rsid w:val="007B6A1A"/>
    <w:rsid w:val="007C24B3"/>
    <w:rsid w:val="007E40D5"/>
    <w:rsid w:val="007E7F1D"/>
    <w:rsid w:val="007F3EE9"/>
    <w:rsid w:val="007F6CA7"/>
    <w:rsid w:val="00807CBD"/>
    <w:rsid w:val="00815C1F"/>
    <w:rsid w:val="00821F62"/>
    <w:rsid w:val="008251FF"/>
    <w:rsid w:val="00826B01"/>
    <w:rsid w:val="00843D1C"/>
    <w:rsid w:val="00860F19"/>
    <w:rsid w:val="008658A3"/>
    <w:rsid w:val="0089204B"/>
    <w:rsid w:val="0089399F"/>
    <w:rsid w:val="00895BEE"/>
    <w:rsid w:val="008B56FC"/>
    <w:rsid w:val="008B64AF"/>
    <w:rsid w:val="008D136F"/>
    <w:rsid w:val="008D41F7"/>
    <w:rsid w:val="008F7902"/>
    <w:rsid w:val="00901807"/>
    <w:rsid w:val="00906CC2"/>
    <w:rsid w:val="00907F74"/>
    <w:rsid w:val="0091050A"/>
    <w:rsid w:val="00912DBC"/>
    <w:rsid w:val="009133C4"/>
    <w:rsid w:val="00914E1C"/>
    <w:rsid w:val="0093506C"/>
    <w:rsid w:val="00956FD5"/>
    <w:rsid w:val="009579D3"/>
    <w:rsid w:val="009632BE"/>
    <w:rsid w:val="0097135F"/>
    <w:rsid w:val="00977C5F"/>
    <w:rsid w:val="00980670"/>
    <w:rsid w:val="00987F5E"/>
    <w:rsid w:val="009A4083"/>
    <w:rsid w:val="009B2E3D"/>
    <w:rsid w:val="009C0557"/>
    <w:rsid w:val="009C1E87"/>
    <w:rsid w:val="009C24CD"/>
    <w:rsid w:val="009D59CB"/>
    <w:rsid w:val="009D7844"/>
    <w:rsid w:val="009E20C9"/>
    <w:rsid w:val="009E5B4E"/>
    <w:rsid w:val="009F22E3"/>
    <w:rsid w:val="00A03E5D"/>
    <w:rsid w:val="00A04E43"/>
    <w:rsid w:val="00A1633B"/>
    <w:rsid w:val="00A35168"/>
    <w:rsid w:val="00A60FEC"/>
    <w:rsid w:val="00A648A0"/>
    <w:rsid w:val="00A652E2"/>
    <w:rsid w:val="00A70ACA"/>
    <w:rsid w:val="00AA6ABE"/>
    <w:rsid w:val="00AC313F"/>
    <w:rsid w:val="00AE33E2"/>
    <w:rsid w:val="00AF62F7"/>
    <w:rsid w:val="00B17732"/>
    <w:rsid w:val="00B220C8"/>
    <w:rsid w:val="00B318BC"/>
    <w:rsid w:val="00B3582B"/>
    <w:rsid w:val="00B41219"/>
    <w:rsid w:val="00B534E8"/>
    <w:rsid w:val="00B55A93"/>
    <w:rsid w:val="00B74D1D"/>
    <w:rsid w:val="00B75C0C"/>
    <w:rsid w:val="00BA3BE2"/>
    <w:rsid w:val="00BD13AA"/>
    <w:rsid w:val="00BD7188"/>
    <w:rsid w:val="00BE0D63"/>
    <w:rsid w:val="00BF146C"/>
    <w:rsid w:val="00BF1790"/>
    <w:rsid w:val="00BF3EB6"/>
    <w:rsid w:val="00BF5CFF"/>
    <w:rsid w:val="00C03778"/>
    <w:rsid w:val="00C0415D"/>
    <w:rsid w:val="00C33BC8"/>
    <w:rsid w:val="00C43959"/>
    <w:rsid w:val="00C530D5"/>
    <w:rsid w:val="00C67CC5"/>
    <w:rsid w:val="00C67CE9"/>
    <w:rsid w:val="00C67ECC"/>
    <w:rsid w:val="00C7257A"/>
    <w:rsid w:val="00C85FCC"/>
    <w:rsid w:val="00CA0CAF"/>
    <w:rsid w:val="00CB12E5"/>
    <w:rsid w:val="00CB1D3C"/>
    <w:rsid w:val="00CB61E6"/>
    <w:rsid w:val="00CB70B5"/>
    <w:rsid w:val="00CC148F"/>
    <w:rsid w:val="00CC4FC8"/>
    <w:rsid w:val="00CD0CFD"/>
    <w:rsid w:val="00CD776B"/>
    <w:rsid w:val="00CD784D"/>
    <w:rsid w:val="00CE5389"/>
    <w:rsid w:val="00D14B64"/>
    <w:rsid w:val="00D625E2"/>
    <w:rsid w:val="00D6271C"/>
    <w:rsid w:val="00D862E1"/>
    <w:rsid w:val="00D913FD"/>
    <w:rsid w:val="00DB117D"/>
    <w:rsid w:val="00DD0775"/>
    <w:rsid w:val="00DD1F8A"/>
    <w:rsid w:val="00DD40AB"/>
    <w:rsid w:val="00DD46BD"/>
    <w:rsid w:val="00DE1E04"/>
    <w:rsid w:val="00DF08F6"/>
    <w:rsid w:val="00DF4851"/>
    <w:rsid w:val="00DF5607"/>
    <w:rsid w:val="00E02C9E"/>
    <w:rsid w:val="00E153BC"/>
    <w:rsid w:val="00E32F82"/>
    <w:rsid w:val="00E431EF"/>
    <w:rsid w:val="00E43CAB"/>
    <w:rsid w:val="00E515F7"/>
    <w:rsid w:val="00E53EB9"/>
    <w:rsid w:val="00E64265"/>
    <w:rsid w:val="00E66A90"/>
    <w:rsid w:val="00E73A69"/>
    <w:rsid w:val="00E80B13"/>
    <w:rsid w:val="00E81268"/>
    <w:rsid w:val="00E85049"/>
    <w:rsid w:val="00E91DCC"/>
    <w:rsid w:val="00EA4D74"/>
    <w:rsid w:val="00EA6F09"/>
    <w:rsid w:val="00EC04ED"/>
    <w:rsid w:val="00ED0079"/>
    <w:rsid w:val="00F14499"/>
    <w:rsid w:val="00F16688"/>
    <w:rsid w:val="00F227AB"/>
    <w:rsid w:val="00F41152"/>
    <w:rsid w:val="00F735EF"/>
    <w:rsid w:val="00F80AF4"/>
    <w:rsid w:val="00F80B7A"/>
    <w:rsid w:val="00F92F0E"/>
    <w:rsid w:val="00FC2B47"/>
    <w:rsid w:val="00FD3FB6"/>
    <w:rsid w:val="00FD79B9"/>
    <w:rsid w:val="00FE73D0"/>
    <w:rsid w:val="00FF2E77"/>
    <w:rsid w:val="00FF4DC2"/>
    <w:rsid w:val="00FF502F"/>
    <w:rsid w:val="00FF532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DC138"/>
  <w15:docId w15:val="{3B36A421-DAA9-EA4E-A1EE-FDD67A31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48F"/>
    <w:pPr>
      <w:spacing w:before="240" w:after="240" w:line="240" w:lineRule="auto"/>
      <w:jc w:val="both"/>
    </w:pPr>
    <w:rPr>
      <w:rFonts w:ascii="Tahoma" w:hAnsi="Tahoma"/>
    </w:rPr>
  </w:style>
  <w:style w:type="paragraph" w:styleId="Titre2">
    <w:name w:val="heading 2"/>
    <w:basedOn w:val="Normal"/>
    <w:next w:val="Normal"/>
    <w:link w:val="Titre2Car"/>
    <w:semiHidden/>
    <w:unhideWhenUsed/>
    <w:rsid w:val="003E61B9"/>
    <w:pPr>
      <w:keepNext/>
      <w:spacing w:after="0"/>
      <w:outlineLvl w:val="1"/>
    </w:pPr>
    <w:rPr>
      <w:rFonts w:ascii="Arial" w:eastAsia="Times New Roman" w:hAnsi="Arial" w:cs="Arial"/>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439D"/>
    <w:pPr>
      <w:spacing w:after="0"/>
    </w:pPr>
    <w:rPr>
      <w:rFonts w:cs="Tahoma"/>
      <w:sz w:val="16"/>
      <w:szCs w:val="16"/>
    </w:rPr>
  </w:style>
  <w:style w:type="character" w:customStyle="1" w:styleId="TextedebullesCar">
    <w:name w:val="Texte de bulles Car"/>
    <w:basedOn w:val="Policepardfaut"/>
    <w:link w:val="Textedebulles"/>
    <w:uiPriority w:val="99"/>
    <w:semiHidden/>
    <w:rsid w:val="003A439D"/>
    <w:rPr>
      <w:rFonts w:ascii="Tahoma" w:hAnsi="Tahoma" w:cs="Tahoma"/>
      <w:sz w:val="16"/>
      <w:szCs w:val="16"/>
    </w:rPr>
  </w:style>
  <w:style w:type="character" w:styleId="Lienhypertexte">
    <w:name w:val="Hyperlink"/>
    <w:basedOn w:val="Policepardfaut"/>
    <w:uiPriority w:val="99"/>
    <w:unhideWhenUsed/>
    <w:rsid w:val="003A439D"/>
    <w:rPr>
      <w:color w:val="0000FF" w:themeColor="hyperlink"/>
      <w:u w:val="single"/>
    </w:rPr>
  </w:style>
  <w:style w:type="character" w:customStyle="1" w:styleId="Titre2Car">
    <w:name w:val="Titre 2 Car"/>
    <w:basedOn w:val="Policepardfaut"/>
    <w:link w:val="Titre2"/>
    <w:semiHidden/>
    <w:rsid w:val="003E61B9"/>
    <w:rPr>
      <w:rFonts w:ascii="Arial" w:eastAsia="Times New Roman" w:hAnsi="Arial" w:cs="Arial"/>
      <w:b/>
      <w:bCs/>
      <w:szCs w:val="24"/>
      <w:lang w:eastAsia="fr-FR"/>
    </w:rPr>
  </w:style>
  <w:style w:type="table" w:styleId="Grilledutableau">
    <w:name w:val="Table Grid"/>
    <w:basedOn w:val="TableauNormal"/>
    <w:uiPriority w:val="39"/>
    <w:rsid w:val="0043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DD1F8A"/>
    <w:pPr>
      <w:spacing w:before="0" w:after="0"/>
      <w:ind w:left="435"/>
    </w:pPr>
    <w:rPr>
      <w:rFonts w:eastAsia="Times New Roman" w:cs="Arial"/>
      <w:szCs w:val="36"/>
      <w:lang w:eastAsia="fr-FR"/>
    </w:rPr>
  </w:style>
  <w:style w:type="character" w:customStyle="1" w:styleId="Corpsdetexte2Car">
    <w:name w:val="Corps de texte 2 Car"/>
    <w:basedOn w:val="Policepardfaut"/>
    <w:link w:val="Corpsdetexte2"/>
    <w:rsid w:val="00DD1F8A"/>
    <w:rPr>
      <w:rFonts w:ascii="Tahoma" w:eastAsia="Times New Roman" w:hAnsi="Tahoma" w:cs="Arial"/>
      <w:szCs w:val="36"/>
      <w:lang w:eastAsia="fr-FR"/>
    </w:rPr>
  </w:style>
  <w:style w:type="character" w:styleId="Accentuation">
    <w:name w:val="Emphasis"/>
    <w:rsid w:val="00BF1790"/>
    <w:rPr>
      <w:i/>
    </w:rPr>
  </w:style>
  <w:style w:type="character" w:styleId="Marquedecommentaire">
    <w:name w:val="annotation reference"/>
    <w:basedOn w:val="Policepardfaut"/>
    <w:uiPriority w:val="99"/>
    <w:semiHidden/>
    <w:unhideWhenUsed/>
    <w:rsid w:val="00B318BC"/>
    <w:rPr>
      <w:sz w:val="16"/>
      <w:szCs w:val="16"/>
    </w:rPr>
  </w:style>
  <w:style w:type="paragraph" w:styleId="Commentaire">
    <w:name w:val="annotation text"/>
    <w:basedOn w:val="Normal"/>
    <w:link w:val="CommentaireCar"/>
    <w:uiPriority w:val="99"/>
    <w:semiHidden/>
    <w:unhideWhenUsed/>
    <w:rsid w:val="00B318BC"/>
    <w:rPr>
      <w:sz w:val="20"/>
      <w:szCs w:val="20"/>
    </w:rPr>
  </w:style>
  <w:style w:type="character" w:customStyle="1" w:styleId="CommentaireCar">
    <w:name w:val="Commentaire Car"/>
    <w:basedOn w:val="Policepardfaut"/>
    <w:link w:val="Commentaire"/>
    <w:uiPriority w:val="99"/>
    <w:semiHidden/>
    <w:rsid w:val="00B318BC"/>
    <w:rPr>
      <w:rFonts w:ascii="Tahoma" w:hAnsi="Tahoma"/>
      <w:sz w:val="20"/>
      <w:szCs w:val="20"/>
    </w:rPr>
  </w:style>
  <w:style w:type="paragraph" w:styleId="Objetducommentaire">
    <w:name w:val="annotation subject"/>
    <w:basedOn w:val="Commentaire"/>
    <w:next w:val="Commentaire"/>
    <w:link w:val="ObjetducommentaireCar"/>
    <w:uiPriority w:val="99"/>
    <w:semiHidden/>
    <w:unhideWhenUsed/>
    <w:rsid w:val="00B318BC"/>
    <w:rPr>
      <w:b/>
      <w:bCs/>
    </w:rPr>
  </w:style>
  <w:style w:type="character" w:customStyle="1" w:styleId="ObjetducommentaireCar">
    <w:name w:val="Objet du commentaire Car"/>
    <w:basedOn w:val="CommentaireCar"/>
    <w:link w:val="Objetducommentaire"/>
    <w:uiPriority w:val="99"/>
    <w:semiHidden/>
    <w:rsid w:val="00B318BC"/>
    <w:rPr>
      <w:rFonts w:ascii="Tahoma" w:hAnsi="Tahoma"/>
      <w:b/>
      <w:bCs/>
      <w:sz w:val="20"/>
      <w:szCs w:val="20"/>
    </w:rPr>
  </w:style>
  <w:style w:type="paragraph" w:styleId="Rvision">
    <w:name w:val="Revision"/>
    <w:hidden/>
    <w:uiPriority w:val="99"/>
    <w:semiHidden/>
    <w:rsid w:val="00B318BC"/>
    <w:pPr>
      <w:spacing w:after="0" w:line="240" w:lineRule="auto"/>
    </w:pPr>
    <w:rPr>
      <w:rFonts w:ascii="Tahoma" w:hAnsi="Tahoma"/>
    </w:rPr>
  </w:style>
  <w:style w:type="paragraph" w:styleId="En-tte">
    <w:name w:val="header"/>
    <w:basedOn w:val="Normal"/>
    <w:link w:val="En-tteCar"/>
    <w:uiPriority w:val="99"/>
    <w:unhideWhenUsed/>
    <w:rsid w:val="00907F74"/>
    <w:pPr>
      <w:tabs>
        <w:tab w:val="center" w:pos="4320"/>
        <w:tab w:val="right" w:pos="8640"/>
      </w:tabs>
      <w:spacing w:before="0" w:after="0"/>
    </w:pPr>
  </w:style>
  <w:style w:type="character" w:customStyle="1" w:styleId="En-tteCar">
    <w:name w:val="En-tête Car"/>
    <w:basedOn w:val="Policepardfaut"/>
    <w:link w:val="En-tte"/>
    <w:uiPriority w:val="99"/>
    <w:rsid w:val="00907F74"/>
    <w:rPr>
      <w:rFonts w:ascii="Tahoma" w:hAnsi="Tahoma"/>
    </w:rPr>
  </w:style>
  <w:style w:type="paragraph" w:styleId="Pieddepage">
    <w:name w:val="footer"/>
    <w:basedOn w:val="Normal"/>
    <w:link w:val="PieddepageCar"/>
    <w:uiPriority w:val="99"/>
    <w:unhideWhenUsed/>
    <w:rsid w:val="00907F74"/>
    <w:pPr>
      <w:tabs>
        <w:tab w:val="center" w:pos="4320"/>
        <w:tab w:val="right" w:pos="8640"/>
      </w:tabs>
      <w:spacing w:before="0" w:after="0"/>
    </w:pPr>
  </w:style>
  <w:style w:type="character" w:customStyle="1" w:styleId="PieddepageCar">
    <w:name w:val="Pied de page Car"/>
    <w:basedOn w:val="Policepardfaut"/>
    <w:link w:val="Pieddepage"/>
    <w:uiPriority w:val="99"/>
    <w:rsid w:val="00907F74"/>
    <w:rPr>
      <w:rFonts w:ascii="Tahoma" w:hAnsi="Tahoma"/>
    </w:rPr>
  </w:style>
  <w:style w:type="character" w:customStyle="1" w:styleId="Mentionnonrsolue1">
    <w:name w:val="Mention non résolue1"/>
    <w:basedOn w:val="Policepardfaut"/>
    <w:uiPriority w:val="99"/>
    <w:semiHidden/>
    <w:unhideWhenUsed/>
    <w:rsid w:val="007F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76748">
      <w:bodyDiv w:val="1"/>
      <w:marLeft w:val="0"/>
      <w:marRight w:val="0"/>
      <w:marTop w:val="0"/>
      <w:marBottom w:val="0"/>
      <w:divBdr>
        <w:top w:val="none" w:sz="0" w:space="0" w:color="auto"/>
        <w:left w:val="none" w:sz="0" w:space="0" w:color="auto"/>
        <w:bottom w:val="none" w:sz="0" w:space="0" w:color="auto"/>
        <w:right w:val="none" w:sz="0" w:space="0" w:color="auto"/>
      </w:divBdr>
    </w:div>
    <w:div w:id="735518274">
      <w:bodyDiv w:val="1"/>
      <w:marLeft w:val="0"/>
      <w:marRight w:val="0"/>
      <w:marTop w:val="0"/>
      <w:marBottom w:val="0"/>
      <w:divBdr>
        <w:top w:val="none" w:sz="0" w:space="0" w:color="auto"/>
        <w:left w:val="none" w:sz="0" w:space="0" w:color="auto"/>
        <w:bottom w:val="none" w:sz="0" w:space="0" w:color="auto"/>
        <w:right w:val="none" w:sz="0" w:space="0" w:color="auto"/>
      </w:divBdr>
    </w:div>
    <w:div w:id="1063142849">
      <w:bodyDiv w:val="1"/>
      <w:marLeft w:val="0"/>
      <w:marRight w:val="0"/>
      <w:marTop w:val="0"/>
      <w:marBottom w:val="0"/>
      <w:divBdr>
        <w:top w:val="none" w:sz="0" w:space="0" w:color="auto"/>
        <w:left w:val="none" w:sz="0" w:space="0" w:color="auto"/>
        <w:bottom w:val="none" w:sz="0" w:space="0" w:color="auto"/>
        <w:right w:val="none" w:sz="0" w:space="0" w:color="auto"/>
      </w:divBdr>
    </w:div>
    <w:div w:id="18092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banquenationale" TargetMode="External"/><Relationship Id="rId18" Type="http://schemas.openxmlformats.org/officeDocument/2006/relationships/hyperlink" Target="mailto:annie.pelletier@faeq.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nc.ca/" TargetMode="External"/><Relationship Id="rId17" Type="http://schemas.openxmlformats.org/officeDocument/2006/relationships/hyperlink" Target="http://www.faeq.com" TargetMode="External"/><Relationship Id="rId2" Type="http://schemas.openxmlformats.org/officeDocument/2006/relationships/customXml" Target="../customXml/item2.xml"/><Relationship Id="rId16" Type="http://schemas.openxmlformats.org/officeDocument/2006/relationships/hyperlink" Target="http://www.faeq.com" TargetMode="External"/><Relationship Id="rId20" Type="http://schemas.openxmlformats.org/officeDocument/2006/relationships/hyperlink" Target="mailto:andreia.furtado@bn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nc.ca/" TargetMode="External"/><Relationship Id="rId5" Type="http://schemas.openxmlformats.org/officeDocument/2006/relationships/settings" Target="settings.xml"/><Relationship Id="rId15" Type="http://schemas.openxmlformats.org/officeDocument/2006/relationships/hyperlink" Target="http://twitter.com/banquenationale" TargetMode="External"/><Relationship Id="rId10" Type="http://schemas.openxmlformats.org/officeDocument/2006/relationships/image" Target="media/image2.jpg"/><Relationship Id="rId19" Type="http://schemas.openxmlformats.org/officeDocument/2006/relationships/hyperlink" Target="http://www.bnc.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inkedin.com/company/165099/"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A8923F9374479924521C49E4ECA6" ma:contentTypeVersion="14" ma:contentTypeDescription="Crée un document." ma:contentTypeScope="" ma:versionID="05d173c2de794046b3a1e463a1eecfc9">
  <xsd:schema xmlns:xsd="http://www.w3.org/2001/XMLSchema" xmlns:xs="http://www.w3.org/2001/XMLSchema" xmlns:p="http://schemas.microsoft.com/office/2006/metadata/properties" xmlns:ns1="http://schemas.microsoft.com/sharepoint/v3" xmlns:ns2="e79dc630-7cd3-4874-b0a9-48f6eb91b230" xmlns:ns3="7808f99d-ef24-46f0-ade6-4d65486240c9" targetNamespace="http://schemas.microsoft.com/office/2006/metadata/properties" ma:root="true" ma:fieldsID="f20139db31d09284469baee13ceb184c" ns1:_="" ns2:_="" ns3:_="">
    <xsd:import namespace="http://schemas.microsoft.com/sharepoint/v3"/>
    <xsd:import namespace="e79dc630-7cd3-4874-b0a9-48f6eb91b230"/>
    <xsd:import namespace="7808f99d-ef24-46f0-ade6-4d6548624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dc630-7cd3-4874-b0a9-48f6eb91b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8f99d-ef24-46f0-ade6-4d6548624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971A42-4A7B-46D4-AF94-EFD3055448E7}">
  <ds:schemaRefs>
    <ds:schemaRef ds:uri="http://schemas.microsoft.com/sharepoint/v3/contenttype/forms"/>
  </ds:schemaRefs>
</ds:datastoreItem>
</file>

<file path=customXml/itemProps2.xml><?xml version="1.0" encoding="utf-8"?>
<ds:datastoreItem xmlns:ds="http://schemas.openxmlformats.org/officeDocument/2006/customXml" ds:itemID="{C7D33DD0-DD42-4807-9D3F-E548A683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dc630-7cd3-4874-b0a9-48f6eb91b230"/>
    <ds:schemaRef ds:uri="7808f99d-ef24-46f0-ade6-4d6548624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A60EF-C54E-4651-9D05-9D3D6090FA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6983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Fondation de l’athlète d’excellence du Québec</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Bourbonnais</dc:creator>
  <cp:lastModifiedBy>Microsoft Office User</cp:lastModifiedBy>
  <cp:revision>2</cp:revision>
  <cp:lastPrinted>2019-05-09T18:32:00Z</cp:lastPrinted>
  <dcterms:created xsi:type="dcterms:W3CDTF">2020-12-08T21:41:00Z</dcterms:created>
  <dcterms:modified xsi:type="dcterms:W3CDTF">2020-12-08T21:41:00Z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0x0101002578A8923F9374479924521C49E4ECA6</vt:lpwstr>
  </property>
</Properties>
</file>